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theme="minorBidi"/>
          <w:color w:val="auto"/>
          <w:sz w:val="22"/>
          <w:szCs w:val="22"/>
        </w:rPr>
        <w:id w:val="-1860107740"/>
        <w:docPartObj>
          <w:docPartGallery w:val="Table of Contents"/>
          <w:docPartUnique/>
        </w:docPartObj>
      </w:sdtPr>
      <w:sdtEndPr>
        <w:rPr>
          <w:b/>
          <w:bCs/>
          <w:noProof/>
        </w:rPr>
      </w:sdtEndPr>
      <w:sdtContent>
        <w:p w:rsidR="008212C9" w:rsidRDefault="008212C9">
          <w:pPr>
            <w:pStyle w:val="TOCHeading"/>
          </w:pPr>
          <w:r>
            <w:t>Table of Contents</w:t>
          </w:r>
        </w:p>
        <w:p w:rsidR="008212C9" w:rsidRDefault="008212C9">
          <w:pPr>
            <w:pStyle w:val="TOC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8952218" w:history="1">
            <w:r w:rsidRPr="00910DFA">
              <w:rPr>
                <w:rStyle w:val="Hyperlink"/>
                <w:noProof/>
              </w:rPr>
              <w:t>Open edX Named Releases</w:t>
            </w:r>
            <w:r>
              <w:rPr>
                <w:noProof/>
                <w:webHidden/>
              </w:rPr>
              <w:tab/>
            </w:r>
            <w:r>
              <w:rPr>
                <w:noProof/>
                <w:webHidden/>
              </w:rPr>
              <w:fldChar w:fldCharType="begin"/>
            </w:r>
            <w:r>
              <w:rPr>
                <w:noProof/>
                <w:webHidden/>
              </w:rPr>
              <w:instrText xml:space="preserve"> PAGEREF _Toc18952218 \h </w:instrText>
            </w:r>
            <w:r>
              <w:rPr>
                <w:noProof/>
                <w:webHidden/>
              </w:rPr>
            </w:r>
            <w:r>
              <w:rPr>
                <w:noProof/>
                <w:webHidden/>
              </w:rPr>
              <w:fldChar w:fldCharType="separate"/>
            </w:r>
            <w:r>
              <w:rPr>
                <w:noProof/>
                <w:webHidden/>
              </w:rPr>
              <w:t>2</w:t>
            </w:r>
            <w:r>
              <w:rPr>
                <w:noProof/>
                <w:webHidden/>
              </w:rPr>
              <w:fldChar w:fldCharType="end"/>
            </w:r>
          </w:hyperlink>
        </w:p>
        <w:p w:rsidR="008212C9" w:rsidRPr="00122D18" w:rsidRDefault="00DA03FD" w:rsidP="00122D18">
          <w:pPr>
            <w:pStyle w:val="TOC1"/>
            <w:rPr>
              <w:rFonts w:eastAsiaTheme="minorEastAsia" w:cstheme="minorBidi"/>
              <w:b w:val="0"/>
              <w:bCs w:val="0"/>
              <w:caps w:val="0"/>
              <w:noProof/>
              <w:sz w:val="22"/>
              <w:szCs w:val="22"/>
            </w:rPr>
          </w:pPr>
          <w:hyperlink w:anchor="_Toc18952219" w:history="1">
            <w:r w:rsidR="008212C9" w:rsidRPr="00910DFA">
              <w:rPr>
                <w:rStyle w:val="Hyperlink"/>
                <w:noProof/>
              </w:rPr>
              <w:t>What changes will you see in the Open edX changes in Hawthorn?</w:t>
            </w:r>
            <w:r w:rsidR="008212C9">
              <w:rPr>
                <w:noProof/>
                <w:webHidden/>
              </w:rPr>
              <w:tab/>
            </w:r>
            <w:r w:rsidR="008212C9">
              <w:rPr>
                <w:noProof/>
                <w:webHidden/>
              </w:rPr>
              <w:fldChar w:fldCharType="begin"/>
            </w:r>
            <w:r w:rsidR="008212C9">
              <w:rPr>
                <w:noProof/>
                <w:webHidden/>
              </w:rPr>
              <w:instrText xml:space="preserve"> PAGEREF _Toc18952219 \h </w:instrText>
            </w:r>
            <w:r w:rsidR="008212C9">
              <w:rPr>
                <w:noProof/>
                <w:webHidden/>
              </w:rPr>
            </w:r>
            <w:r w:rsidR="008212C9">
              <w:rPr>
                <w:noProof/>
                <w:webHidden/>
              </w:rPr>
              <w:fldChar w:fldCharType="separate"/>
            </w:r>
            <w:r w:rsidR="008212C9">
              <w:rPr>
                <w:noProof/>
                <w:webHidden/>
              </w:rPr>
              <w:t>2</w:t>
            </w:r>
            <w:r w:rsidR="008212C9">
              <w:rPr>
                <w:noProof/>
                <w:webHidden/>
              </w:rPr>
              <w:fldChar w:fldCharType="end"/>
            </w:r>
          </w:hyperlink>
        </w:p>
        <w:p w:rsidR="008212C9" w:rsidRDefault="00DA03FD">
          <w:pPr>
            <w:pStyle w:val="TOC1"/>
            <w:rPr>
              <w:rFonts w:eastAsiaTheme="minorEastAsia" w:cstheme="minorBidi"/>
              <w:b w:val="0"/>
              <w:bCs w:val="0"/>
              <w:caps w:val="0"/>
              <w:noProof/>
              <w:sz w:val="22"/>
              <w:szCs w:val="22"/>
            </w:rPr>
          </w:pPr>
          <w:hyperlink w:anchor="_Toc18952222" w:history="1">
            <w:r w:rsidR="008212C9" w:rsidRPr="00910DFA">
              <w:rPr>
                <w:rStyle w:val="Hyperlink"/>
                <w:noProof/>
              </w:rPr>
              <w:t>Improved discussion forum features</w:t>
            </w:r>
            <w:r w:rsidR="008212C9">
              <w:rPr>
                <w:noProof/>
                <w:webHidden/>
              </w:rPr>
              <w:tab/>
            </w:r>
            <w:r w:rsidR="008212C9">
              <w:rPr>
                <w:noProof/>
                <w:webHidden/>
              </w:rPr>
              <w:fldChar w:fldCharType="begin"/>
            </w:r>
            <w:r w:rsidR="008212C9">
              <w:rPr>
                <w:noProof/>
                <w:webHidden/>
              </w:rPr>
              <w:instrText xml:space="preserve"> PAGEREF _Toc18952222 \h </w:instrText>
            </w:r>
            <w:r w:rsidR="008212C9">
              <w:rPr>
                <w:noProof/>
                <w:webHidden/>
              </w:rPr>
            </w:r>
            <w:r w:rsidR="008212C9">
              <w:rPr>
                <w:noProof/>
                <w:webHidden/>
              </w:rPr>
              <w:fldChar w:fldCharType="separate"/>
            </w:r>
            <w:r w:rsidR="008212C9">
              <w:rPr>
                <w:noProof/>
                <w:webHidden/>
              </w:rPr>
              <w:t>5</w:t>
            </w:r>
            <w:r w:rsidR="008212C9">
              <w:rPr>
                <w:noProof/>
                <w:webHidden/>
              </w:rPr>
              <w:fldChar w:fldCharType="end"/>
            </w:r>
          </w:hyperlink>
        </w:p>
        <w:p w:rsidR="008212C9" w:rsidRDefault="00DA03FD">
          <w:pPr>
            <w:pStyle w:val="TOC1"/>
            <w:rPr>
              <w:rFonts w:eastAsiaTheme="minorEastAsia" w:cstheme="minorBidi"/>
              <w:b w:val="0"/>
              <w:bCs w:val="0"/>
              <w:caps w:val="0"/>
              <w:noProof/>
              <w:sz w:val="22"/>
              <w:szCs w:val="22"/>
            </w:rPr>
          </w:pPr>
          <w:hyperlink w:anchor="_Toc18952223" w:history="1">
            <w:r w:rsidR="008212C9" w:rsidRPr="00910DFA">
              <w:rPr>
                <w:rStyle w:val="Hyperlink"/>
                <w:noProof/>
              </w:rPr>
              <w:t>Override learner scores for individual problems</w:t>
            </w:r>
            <w:r w:rsidR="008212C9">
              <w:rPr>
                <w:noProof/>
                <w:webHidden/>
              </w:rPr>
              <w:tab/>
            </w:r>
            <w:r w:rsidR="008212C9">
              <w:rPr>
                <w:noProof/>
                <w:webHidden/>
              </w:rPr>
              <w:fldChar w:fldCharType="begin"/>
            </w:r>
            <w:r w:rsidR="008212C9">
              <w:rPr>
                <w:noProof/>
                <w:webHidden/>
              </w:rPr>
              <w:instrText xml:space="preserve"> PAGEREF _Toc18952223 \h </w:instrText>
            </w:r>
            <w:r w:rsidR="008212C9">
              <w:rPr>
                <w:noProof/>
                <w:webHidden/>
              </w:rPr>
            </w:r>
            <w:r w:rsidR="008212C9">
              <w:rPr>
                <w:noProof/>
                <w:webHidden/>
              </w:rPr>
              <w:fldChar w:fldCharType="separate"/>
            </w:r>
            <w:r w:rsidR="008212C9">
              <w:rPr>
                <w:noProof/>
                <w:webHidden/>
              </w:rPr>
              <w:t>6</w:t>
            </w:r>
            <w:r w:rsidR="008212C9">
              <w:rPr>
                <w:noProof/>
                <w:webHidden/>
              </w:rPr>
              <w:fldChar w:fldCharType="end"/>
            </w:r>
          </w:hyperlink>
        </w:p>
        <w:p w:rsidR="008212C9" w:rsidRDefault="00DA03FD">
          <w:pPr>
            <w:pStyle w:val="TOC2"/>
            <w:tabs>
              <w:tab w:val="right" w:leader="dot" w:pos="10790"/>
            </w:tabs>
            <w:rPr>
              <w:rFonts w:eastAsiaTheme="minorEastAsia" w:cstheme="minorBidi"/>
              <w:smallCaps w:val="0"/>
              <w:noProof/>
              <w:sz w:val="22"/>
              <w:szCs w:val="22"/>
            </w:rPr>
          </w:pPr>
          <w:hyperlink w:anchor="_Toc18952224" w:history="1">
            <w:r w:rsidR="008212C9" w:rsidRPr="00910DFA">
              <w:rPr>
                <w:rStyle w:val="Hyperlink"/>
                <w:rFonts w:eastAsiaTheme="majorEastAsia" w:cstheme="majorBidi"/>
                <w:b/>
                <w:noProof/>
              </w:rPr>
              <w:t>Instructor dashboard</w:t>
            </w:r>
            <w:r w:rsidR="008212C9" w:rsidRPr="00910DFA">
              <w:rPr>
                <w:rStyle w:val="Hyperlink"/>
                <w:rFonts w:cstheme="majorBidi"/>
                <w:b/>
                <w:noProof/>
              </w:rPr>
              <w:t xml:space="preserve"> – new ORA report</w:t>
            </w:r>
            <w:r w:rsidR="008212C9" w:rsidRPr="00910DFA">
              <w:rPr>
                <w:rStyle w:val="Hyperlink"/>
                <w:rFonts w:cs="Arial"/>
                <w:noProof/>
              </w:rPr>
              <w:t xml:space="preserve"> (this is not the Raccoon Gang custom report)</w:t>
            </w:r>
            <w:r w:rsidR="008212C9">
              <w:rPr>
                <w:noProof/>
                <w:webHidden/>
              </w:rPr>
              <w:tab/>
            </w:r>
            <w:r w:rsidR="008212C9">
              <w:rPr>
                <w:noProof/>
                <w:webHidden/>
              </w:rPr>
              <w:fldChar w:fldCharType="begin"/>
            </w:r>
            <w:r w:rsidR="008212C9">
              <w:rPr>
                <w:noProof/>
                <w:webHidden/>
              </w:rPr>
              <w:instrText xml:space="preserve"> PAGEREF _Toc18952224 \h </w:instrText>
            </w:r>
            <w:r w:rsidR="008212C9">
              <w:rPr>
                <w:noProof/>
                <w:webHidden/>
              </w:rPr>
            </w:r>
            <w:r w:rsidR="008212C9">
              <w:rPr>
                <w:noProof/>
                <w:webHidden/>
              </w:rPr>
              <w:fldChar w:fldCharType="separate"/>
            </w:r>
            <w:r w:rsidR="008212C9">
              <w:rPr>
                <w:noProof/>
                <w:webHidden/>
              </w:rPr>
              <w:t>7</w:t>
            </w:r>
            <w:r w:rsidR="008212C9">
              <w:rPr>
                <w:noProof/>
                <w:webHidden/>
              </w:rPr>
              <w:fldChar w:fldCharType="end"/>
            </w:r>
          </w:hyperlink>
        </w:p>
        <w:p w:rsidR="008212C9" w:rsidRDefault="00DA03FD">
          <w:pPr>
            <w:pStyle w:val="TOC1"/>
            <w:rPr>
              <w:rFonts w:eastAsiaTheme="minorEastAsia" w:cstheme="minorBidi"/>
              <w:b w:val="0"/>
              <w:bCs w:val="0"/>
              <w:caps w:val="0"/>
              <w:noProof/>
              <w:sz w:val="22"/>
              <w:szCs w:val="22"/>
            </w:rPr>
          </w:pPr>
          <w:hyperlink w:anchor="_Toc18952225" w:history="1">
            <w:r w:rsidR="008212C9" w:rsidRPr="00910DFA">
              <w:rPr>
                <w:rStyle w:val="Hyperlink"/>
                <w:noProof/>
              </w:rPr>
              <w:t>Resume Button</w:t>
            </w:r>
            <w:r w:rsidR="008212C9">
              <w:rPr>
                <w:noProof/>
                <w:webHidden/>
              </w:rPr>
              <w:tab/>
            </w:r>
            <w:r w:rsidR="008212C9">
              <w:rPr>
                <w:noProof/>
                <w:webHidden/>
              </w:rPr>
              <w:fldChar w:fldCharType="begin"/>
            </w:r>
            <w:r w:rsidR="008212C9">
              <w:rPr>
                <w:noProof/>
                <w:webHidden/>
              </w:rPr>
              <w:instrText xml:space="preserve"> PAGEREF _Toc18952225 \h </w:instrText>
            </w:r>
            <w:r w:rsidR="008212C9">
              <w:rPr>
                <w:noProof/>
                <w:webHidden/>
              </w:rPr>
            </w:r>
            <w:r w:rsidR="008212C9">
              <w:rPr>
                <w:noProof/>
                <w:webHidden/>
              </w:rPr>
              <w:fldChar w:fldCharType="separate"/>
            </w:r>
            <w:r w:rsidR="008212C9">
              <w:rPr>
                <w:noProof/>
                <w:webHidden/>
              </w:rPr>
              <w:t>7</w:t>
            </w:r>
            <w:r w:rsidR="008212C9">
              <w:rPr>
                <w:noProof/>
                <w:webHidden/>
              </w:rPr>
              <w:fldChar w:fldCharType="end"/>
            </w:r>
          </w:hyperlink>
        </w:p>
        <w:p w:rsidR="008212C9" w:rsidRDefault="00DA03FD" w:rsidP="00122D18">
          <w:pPr>
            <w:pStyle w:val="TOC1"/>
            <w:rPr>
              <w:rFonts w:eastAsiaTheme="minorEastAsia" w:cstheme="minorBidi"/>
              <w:smallCaps/>
              <w:noProof/>
              <w:sz w:val="22"/>
              <w:szCs w:val="22"/>
            </w:rPr>
          </w:pPr>
          <w:hyperlink w:anchor="_Toc18952226" w:history="1">
            <w:r w:rsidR="008212C9" w:rsidRPr="00910DFA">
              <w:rPr>
                <w:rStyle w:val="Hyperlink"/>
                <w:noProof/>
              </w:rPr>
              <w:t>Interpreting the different "View As" options in Open edX</w:t>
            </w:r>
            <w:r w:rsidR="008212C9">
              <w:rPr>
                <w:noProof/>
                <w:webHidden/>
              </w:rPr>
              <w:tab/>
            </w:r>
            <w:r w:rsidR="008212C9">
              <w:rPr>
                <w:noProof/>
                <w:webHidden/>
              </w:rPr>
              <w:fldChar w:fldCharType="begin"/>
            </w:r>
            <w:r w:rsidR="008212C9">
              <w:rPr>
                <w:noProof/>
                <w:webHidden/>
              </w:rPr>
              <w:instrText xml:space="preserve"> PAGEREF _Toc18952226 \h </w:instrText>
            </w:r>
            <w:r w:rsidR="008212C9">
              <w:rPr>
                <w:noProof/>
                <w:webHidden/>
              </w:rPr>
            </w:r>
            <w:r w:rsidR="008212C9">
              <w:rPr>
                <w:noProof/>
                <w:webHidden/>
              </w:rPr>
              <w:fldChar w:fldCharType="separate"/>
            </w:r>
            <w:r w:rsidR="008212C9">
              <w:rPr>
                <w:noProof/>
                <w:webHidden/>
              </w:rPr>
              <w:t>7</w:t>
            </w:r>
            <w:r w:rsidR="008212C9">
              <w:rPr>
                <w:noProof/>
                <w:webHidden/>
              </w:rPr>
              <w:fldChar w:fldCharType="end"/>
            </w:r>
          </w:hyperlink>
        </w:p>
        <w:p w:rsidR="008212C9" w:rsidRDefault="00DA03FD">
          <w:pPr>
            <w:pStyle w:val="TOC1"/>
            <w:rPr>
              <w:rFonts w:eastAsiaTheme="minorEastAsia" w:cstheme="minorBidi"/>
              <w:b w:val="0"/>
              <w:bCs w:val="0"/>
              <w:caps w:val="0"/>
              <w:noProof/>
              <w:sz w:val="22"/>
              <w:szCs w:val="22"/>
            </w:rPr>
          </w:pPr>
          <w:hyperlink w:anchor="_Toc18952228" w:history="1">
            <w:r w:rsidR="008212C9" w:rsidRPr="00910DFA">
              <w:rPr>
                <w:rStyle w:val="Hyperlink"/>
                <w:rFonts w:cs="Arial"/>
                <w:noProof/>
              </w:rPr>
              <w:t>Interpreting the different View As options in the LMS</w:t>
            </w:r>
            <w:r w:rsidR="008212C9">
              <w:rPr>
                <w:noProof/>
                <w:webHidden/>
              </w:rPr>
              <w:tab/>
            </w:r>
            <w:r w:rsidR="008212C9">
              <w:rPr>
                <w:noProof/>
                <w:webHidden/>
              </w:rPr>
              <w:fldChar w:fldCharType="begin"/>
            </w:r>
            <w:r w:rsidR="008212C9">
              <w:rPr>
                <w:noProof/>
                <w:webHidden/>
              </w:rPr>
              <w:instrText xml:space="preserve"> PAGEREF _Toc18952228 \h </w:instrText>
            </w:r>
            <w:r w:rsidR="008212C9">
              <w:rPr>
                <w:noProof/>
                <w:webHidden/>
              </w:rPr>
            </w:r>
            <w:r w:rsidR="008212C9">
              <w:rPr>
                <w:noProof/>
                <w:webHidden/>
              </w:rPr>
              <w:fldChar w:fldCharType="separate"/>
            </w:r>
            <w:r w:rsidR="008212C9">
              <w:rPr>
                <w:noProof/>
                <w:webHidden/>
              </w:rPr>
              <w:t>9</w:t>
            </w:r>
            <w:r w:rsidR="008212C9">
              <w:rPr>
                <w:noProof/>
                <w:webHidden/>
              </w:rPr>
              <w:fldChar w:fldCharType="end"/>
            </w:r>
          </w:hyperlink>
        </w:p>
        <w:p w:rsidR="008212C9" w:rsidRDefault="00DA03FD">
          <w:pPr>
            <w:pStyle w:val="TOC1"/>
            <w:rPr>
              <w:rFonts w:eastAsiaTheme="minorEastAsia" w:cstheme="minorBidi"/>
              <w:b w:val="0"/>
              <w:bCs w:val="0"/>
              <w:caps w:val="0"/>
              <w:noProof/>
              <w:sz w:val="22"/>
              <w:szCs w:val="22"/>
            </w:rPr>
          </w:pPr>
          <w:hyperlink w:anchor="_Toc18952229" w:history="1">
            <w:r w:rsidR="008212C9" w:rsidRPr="00910DFA">
              <w:rPr>
                <w:rStyle w:val="Hyperlink"/>
                <w:rFonts w:cs="Arial"/>
                <w:noProof/>
              </w:rPr>
              <w:t>Staff View</w:t>
            </w:r>
            <w:r w:rsidR="008212C9">
              <w:rPr>
                <w:noProof/>
                <w:webHidden/>
              </w:rPr>
              <w:tab/>
            </w:r>
            <w:r w:rsidR="008212C9">
              <w:rPr>
                <w:noProof/>
                <w:webHidden/>
              </w:rPr>
              <w:fldChar w:fldCharType="begin"/>
            </w:r>
            <w:r w:rsidR="008212C9">
              <w:rPr>
                <w:noProof/>
                <w:webHidden/>
              </w:rPr>
              <w:instrText xml:space="preserve"> PAGEREF _Toc18952229 \h </w:instrText>
            </w:r>
            <w:r w:rsidR="008212C9">
              <w:rPr>
                <w:noProof/>
                <w:webHidden/>
              </w:rPr>
            </w:r>
            <w:r w:rsidR="008212C9">
              <w:rPr>
                <w:noProof/>
                <w:webHidden/>
              </w:rPr>
              <w:fldChar w:fldCharType="separate"/>
            </w:r>
            <w:r w:rsidR="008212C9">
              <w:rPr>
                <w:noProof/>
                <w:webHidden/>
              </w:rPr>
              <w:t>9</w:t>
            </w:r>
            <w:r w:rsidR="008212C9">
              <w:rPr>
                <w:noProof/>
                <w:webHidden/>
              </w:rPr>
              <w:fldChar w:fldCharType="end"/>
            </w:r>
          </w:hyperlink>
        </w:p>
        <w:p w:rsidR="008212C9" w:rsidRPr="00122D18" w:rsidRDefault="00DA03FD" w:rsidP="00122D18">
          <w:pPr>
            <w:pStyle w:val="TOC1"/>
            <w:rPr>
              <w:rFonts w:eastAsiaTheme="minorEastAsia" w:cstheme="minorBidi"/>
              <w:b w:val="0"/>
              <w:bCs w:val="0"/>
              <w:caps w:val="0"/>
              <w:noProof/>
              <w:sz w:val="22"/>
              <w:szCs w:val="22"/>
            </w:rPr>
          </w:pPr>
          <w:hyperlink w:anchor="_Toc18952230" w:history="1">
            <w:r w:rsidR="008212C9" w:rsidRPr="00910DFA">
              <w:rPr>
                <w:rStyle w:val="Hyperlink"/>
                <w:rFonts w:cs="Arial"/>
                <w:noProof/>
              </w:rPr>
              <w:t>Learner View</w:t>
            </w:r>
            <w:r w:rsidR="008212C9">
              <w:rPr>
                <w:noProof/>
                <w:webHidden/>
              </w:rPr>
              <w:tab/>
            </w:r>
            <w:r w:rsidR="008212C9">
              <w:rPr>
                <w:noProof/>
                <w:webHidden/>
              </w:rPr>
              <w:fldChar w:fldCharType="begin"/>
            </w:r>
            <w:r w:rsidR="008212C9">
              <w:rPr>
                <w:noProof/>
                <w:webHidden/>
              </w:rPr>
              <w:instrText xml:space="preserve"> PAGEREF _Toc18952230 \h </w:instrText>
            </w:r>
            <w:r w:rsidR="008212C9">
              <w:rPr>
                <w:noProof/>
                <w:webHidden/>
              </w:rPr>
            </w:r>
            <w:r w:rsidR="008212C9">
              <w:rPr>
                <w:noProof/>
                <w:webHidden/>
              </w:rPr>
              <w:fldChar w:fldCharType="separate"/>
            </w:r>
            <w:r w:rsidR="008212C9">
              <w:rPr>
                <w:noProof/>
                <w:webHidden/>
              </w:rPr>
              <w:t>10</w:t>
            </w:r>
            <w:r w:rsidR="008212C9">
              <w:rPr>
                <w:noProof/>
                <w:webHidden/>
              </w:rPr>
              <w:fldChar w:fldCharType="end"/>
            </w:r>
          </w:hyperlink>
        </w:p>
        <w:p w:rsidR="008212C9" w:rsidRDefault="008212C9">
          <w:r>
            <w:rPr>
              <w:b/>
              <w:bCs/>
              <w:noProof/>
            </w:rPr>
            <w:fldChar w:fldCharType="end"/>
          </w:r>
        </w:p>
      </w:sdtContent>
    </w:sdt>
    <w:p w:rsidR="00896B3E" w:rsidRDefault="00896B3E">
      <w:pPr>
        <w:rPr>
          <w:rFonts w:eastAsia="Times New Roman" w:cstheme="majorBidi"/>
          <w:b/>
          <w:sz w:val="28"/>
          <w:szCs w:val="32"/>
        </w:rPr>
      </w:pPr>
      <w:r>
        <w:br w:type="page"/>
      </w:r>
    </w:p>
    <w:p w:rsidR="00E762C5" w:rsidRDefault="00E762C5" w:rsidP="00896B3E">
      <w:pPr>
        <w:pStyle w:val="Heading1"/>
      </w:pPr>
      <w:bookmarkStart w:id="0" w:name="_Toc18952218"/>
      <w:r w:rsidRPr="00E762C5">
        <w:lastRenderedPageBreak/>
        <w:t xml:space="preserve">Open edX Named </w:t>
      </w:r>
      <w:r w:rsidRPr="00896B3E">
        <w:t>Releases</w:t>
      </w:r>
      <w:bookmarkEnd w:id="0"/>
    </w:p>
    <w:p w:rsidR="002646B2" w:rsidRPr="002646B2" w:rsidRDefault="002646B2" w:rsidP="002646B2"/>
    <w:p w:rsidR="00E762C5" w:rsidRPr="00E762C5" w:rsidRDefault="00896B3E" w:rsidP="00896B3E">
      <w:r>
        <w:t>edX created</w:t>
      </w:r>
      <w:r w:rsidR="00E762C5" w:rsidRPr="00E762C5">
        <w:t xml:space="preserve"> “Open edX named releases”, which are distinct from the daily deployments to edx.org and have a longer release cycle (on the order of </w:t>
      </w:r>
      <w:r w:rsidR="006717EB">
        <w:t>six months b</w:t>
      </w:r>
      <w:r w:rsidR="00E762C5" w:rsidRPr="00E762C5">
        <w:t>etween each release). These releases will be tested both by edX and by the Open edX community.</w:t>
      </w:r>
    </w:p>
    <w:p w:rsidR="00E762C5" w:rsidRDefault="00E762C5" w:rsidP="00896B3E">
      <w:r w:rsidRPr="00E762C5">
        <w:t>Open edX releases are named alphabetically with botanical tree names.</w:t>
      </w:r>
      <w:r w:rsidR="006717EB">
        <w:t xml:space="preserve"> Ironworks has been release</w:t>
      </w:r>
      <w:r w:rsidR="002646B2">
        <w:t xml:space="preserve">d and Juniper is in the works. It can take the vendors 6 months or more to upgrade to the next version due to all of the customizations.  </w:t>
      </w:r>
    </w:p>
    <w:p w:rsidR="00896B3E" w:rsidRPr="00B6353A" w:rsidRDefault="006717EB" w:rsidP="00B6353A">
      <w:pPr>
        <w:pStyle w:val="Heading1"/>
      </w:pPr>
      <w:bookmarkStart w:id="1" w:name="_Toc18952219"/>
      <w:r w:rsidRPr="00B6353A">
        <w:t xml:space="preserve">What changes will you see in the </w:t>
      </w:r>
      <w:r w:rsidR="00896B3E" w:rsidRPr="00B6353A">
        <w:t>Open edX Hawthorn</w:t>
      </w:r>
      <w:r w:rsidRPr="00B6353A">
        <w:t>?</w:t>
      </w:r>
      <w:bookmarkEnd w:id="1"/>
    </w:p>
    <w:p w:rsidR="00D950DB" w:rsidRPr="00D950DB" w:rsidRDefault="00D950DB" w:rsidP="00D950DB"/>
    <w:p w:rsidR="00CB6D3E" w:rsidRPr="00B6353A" w:rsidRDefault="006717EB" w:rsidP="00B6353A">
      <w:r w:rsidRPr="00B6353A">
        <w:t xml:space="preserve">First and foremost </w:t>
      </w:r>
      <w:r w:rsidR="00D950DB" w:rsidRPr="00B6353A">
        <w:t>what you w</w:t>
      </w:r>
      <w:r w:rsidRPr="00B6353A">
        <w:t>ill notice</w:t>
      </w:r>
      <w:r w:rsidR="00D950DB" w:rsidRPr="00B6353A">
        <w:t xml:space="preserve"> is </w:t>
      </w:r>
      <w:r w:rsidRPr="00B6353A">
        <w:t xml:space="preserve">that the </w:t>
      </w:r>
      <w:r w:rsidR="00B11B2B" w:rsidRPr="00B6353A">
        <w:t xml:space="preserve">Open edX </w:t>
      </w:r>
      <w:r w:rsidR="00CB6D3E" w:rsidRPr="002646B2">
        <w:rPr>
          <w:b/>
        </w:rPr>
        <w:t>HOME</w:t>
      </w:r>
      <w:r w:rsidR="00CB6D3E" w:rsidRPr="00B6353A">
        <w:t xml:space="preserve"> </w:t>
      </w:r>
      <w:r w:rsidR="00910611" w:rsidRPr="00B6353A">
        <w:t>tab</w:t>
      </w:r>
      <w:r w:rsidR="00CB6D3E" w:rsidRPr="00B6353A">
        <w:t xml:space="preserve"> has been removed</w:t>
      </w:r>
      <w:r w:rsidR="00257808" w:rsidRPr="00B6353A">
        <w:t xml:space="preserve"> and the content </w:t>
      </w:r>
      <w:r w:rsidR="00E44A36" w:rsidRPr="00B6353A">
        <w:t>moved to th</w:t>
      </w:r>
      <w:r w:rsidR="00CB6D3E" w:rsidRPr="00B6353A">
        <w:t>e Course</w:t>
      </w:r>
      <w:r w:rsidR="00910611" w:rsidRPr="00B6353A">
        <w:t xml:space="preserve"> tab</w:t>
      </w:r>
      <w:r w:rsidRPr="00B6353A">
        <w:t xml:space="preserve">.  Don’t fear, the </w:t>
      </w:r>
      <w:r w:rsidR="00D950DB" w:rsidRPr="00B6353A">
        <w:t xml:space="preserve">Greeting page </w:t>
      </w:r>
      <w:r w:rsidRPr="00B6353A">
        <w:t>content moved to the Course tab!</w:t>
      </w:r>
    </w:p>
    <w:p w:rsidR="00C623FE" w:rsidRDefault="00B11B2B" w:rsidP="00B6353A">
      <w:pPr>
        <w:spacing w:after="0" w:line="240" w:lineRule="auto"/>
      </w:pPr>
      <w:r w:rsidRPr="00B6353A">
        <w:t xml:space="preserve">StartLearning.uw.edu </w:t>
      </w:r>
      <w:r w:rsidR="00910611" w:rsidRPr="00B6353A">
        <w:t>old version of Open edX Home webpage</w:t>
      </w:r>
    </w:p>
    <w:p w:rsidR="00B6353A" w:rsidRPr="00B6353A" w:rsidRDefault="00B6353A" w:rsidP="00B6353A"/>
    <w:p w:rsidR="00C623FE" w:rsidRPr="00E762C5" w:rsidRDefault="00C623FE" w:rsidP="00D950DB">
      <w:r w:rsidRPr="00D950DB">
        <w:rPr>
          <w:noProof/>
        </w:rPr>
        <w:drawing>
          <wp:inline distT="0" distB="0" distL="0" distR="0" wp14:anchorId="0B6AFFAE" wp14:editId="2D198F43">
            <wp:extent cx="6584950" cy="3979915"/>
            <wp:effectExtent l="19050" t="19050" r="2540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0611" cy="3983336"/>
                    </a:xfrm>
                    <a:prstGeom prst="rect">
                      <a:avLst/>
                    </a:prstGeom>
                    <a:ln>
                      <a:solidFill>
                        <a:schemeClr val="accent1"/>
                      </a:solidFill>
                    </a:ln>
                  </pic:spPr>
                </pic:pic>
              </a:graphicData>
            </a:graphic>
          </wp:inline>
        </w:drawing>
      </w:r>
    </w:p>
    <w:p w:rsidR="00896B3E" w:rsidRDefault="00896B3E">
      <w:pPr>
        <w:rPr>
          <w:rFonts w:eastAsia="Times New Roman" w:cs="Times New Roman"/>
          <w:bCs/>
          <w:sz w:val="24"/>
          <w:szCs w:val="36"/>
        </w:rPr>
      </w:pPr>
      <w:r>
        <w:br w:type="page"/>
      </w:r>
    </w:p>
    <w:p w:rsidR="00C623FE" w:rsidRDefault="00B11B2B" w:rsidP="00896B3E">
      <w:pPr>
        <w:pStyle w:val="Heading2"/>
      </w:pPr>
      <w:bookmarkStart w:id="2" w:name="_Toc18952051"/>
      <w:bookmarkStart w:id="3" w:name="_Toc18952143"/>
      <w:bookmarkStart w:id="4" w:name="_Toc18952220"/>
      <w:r w:rsidRPr="00E762C5">
        <w:lastRenderedPageBreak/>
        <w:t xml:space="preserve">Startlearning.uw.edu </w:t>
      </w:r>
      <w:r w:rsidR="00910611" w:rsidRPr="00E762C5">
        <w:t xml:space="preserve">New </w:t>
      </w:r>
      <w:r w:rsidR="00C623FE" w:rsidRPr="00896B3E">
        <w:rPr>
          <w:b/>
        </w:rPr>
        <w:t xml:space="preserve">Course </w:t>
      </w:r>
      <w:r w:rsidR="00C623FE" w:rsidRPr="00E762C5">
        <w:t>webpage in Hawthorn</w:t>
      </w:r>
      <w:r w:rsidR="00910611" w:rsidRPr="00E762C5">
        <w:t xml:space="preserve"> </w:t>
      </w:r>
      <w:r w:rsidR="006717EB">
        <w:t>(</w:t>
      </w:r>
      <w:r w:rsidR="00910611" w:rsidRPr="00E762C5">
        <w:t>minus the Home tab</w:t>
      </w:r>
      <w:r w:rsidR="006717EB">
        <w:t>) it’s really not that much different, it’s more streamlined.</w:t>
      </w:r>
      <w:bookmarkEnd w:id="2"/>
      <w:bookmarkEnd w:id="3"/>
      <w:bookmarkEnd w:id="4"/>
    </w:p>
    <w:p w:rsidR="00896B3E" w:rsidRPr="00E762C5" w:rsidRDefault="00896B3E" w:rsidP="00896B3E">
      <w:pPr>
        <w:pStyle w:val="Heading2"/>
      </w:pPr>
      <w:bookmarkStart w:id="5" w:name="_Toc18952052"/>
      <w:bookmarkStart w:id="6" w:name="_Toc18952144"/>
      <w:bookmarkStart w:id="7" w:name="_Toc18952221"/>
      <w:r w:rsidRPr="00E762C5">
        <w:rPr>
          <w:rFonts w:cs="Arial"/>
          <w:noProof/>
        </w:rPr>
        <w:drawing>
          <wp:inline distT="0" distB="0" distL="0" distR="0" wp14:anchorId="5C50EE04" wp14:editId="27C7F38F">
            <wp:extent cx="6470650" cy="4797408"/>
            <wp:effectExtent l="19050" t="19050" r="2540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543" cy="4804743"/>
                    </a:xfrm>
                    <a:prstGeom prst="rect">
                      <a:avLst/>
                    </a:prstGeom>
                    <a:ln>
                      <a:solidFill>
                        <a:schemeClr val="accent1"/>
                      </a:solidFill>
                    </a:ln>
                  </pic:spPr>
                </pic:pic>
              </a:graphicData>
            </a:graphic>
          </wp:inline>
        </w:drawing>
      </w:r>
      <w:bookmarkEnd w:id="5"/>
      <w:bookmarkEnd w:id="6"/>
      <w:bookmarkEnd w:id="7"/>
    </w:p>
    <w:p w:rsidR="00896B3E" w:rsidRDefault="00896B3E">
      <w:pPr>
        <w:rPr>
          <w:rFonts w:cs="Arial"/>
          <w:b/>
          <w:sz w:val="20"/>
        </w:rPr>
      </w:pPr>
      <w:r>
        <w:rPr>
          <w:rFonts w:cs="Arial"/>
          <w:b/>
          <w:sz w:val="20"/>
        </w:rPr>
        <w:br w:type="page"/>
      </w:r>
    </w:p>
    <w:p w:rsidR="00910611" w:rsidRPr="00B6353A" w:rsidRDefault="00FB153C" w:rsidP="00910611">
      <w:pPr>
        <w:rPr>
          <w:rFonts w:cs="Arial"/>
        </w:rPr>
      </w:pPr>
      <w:r w:rsidRPr="00B6353A">
        <w:rPr>
          <w:rFonts w:cs="Arial"/>
          <w:b/>
          <w:noProof/>
        </w:rPr>
        <w:lastRenderedPageBreak/>
        <mc:AlternateContent>
          <mc:Choice Requires="wps">
            <w:drawing>
              <wp:anchor distT="0" distB="0" distL="114300" distR="114300" simplePos="0" relativeHeight="251668480" behindDoc="0" locked="0" layoutInCell="1" allowOverlap="1">
                <wp:simplePos x="0" y="0"/>
                <wp:positionH relativeFrom="column">
                  <wp:posOffset>3575673</wp:posOffset>
                </wp:positionH>
                <wp:positionV relativeFrom="paragraph">
                  <wp:posOffset>183115</wp:posOffset>
                </wp:positionV>
                <wp:extent cx="479737" cy="1495810"/>
                <wp:effectExtent l="38100" t="0" r="34925" b="47625"/>
                <wp:wrapNone/>
                <wp:docPr id="23" name="Straight Arrow Connector 23"/>
                <wp:cNvGraphicFramePr/>
                <a:graphic xmlns:a="http://schemas.openxmlformats.org/drawingml/2006/main">
                  <a:graphicData uri="http://schemas.microsoft.com/office/word/2010/wordprocessingShape">
                    <wps:wsp>
                      <wps:cNvCnPr/>
                      <wps:spPr>
                        <a:xfrm flipH="1">
                          <a:off x="0" y="0"/>
                          <a:ext cx="479737" cy="14958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1A3E2A" id="_x0000_t32" coordsize="21600,21600" o:spt="32" o:oned="t" path="m,l21600,21600e" filled="f">
                <v:path arrowok="t" fillok="f" o:connecttype="none"/>
                <o:lock v:ext="edit" shapetype="t"/>
              </v:shapetype>
              <v:shape id="Straight Arrow Connector 23" o:spid="_x0000_s1026" type="#_x0000_t32" style="position:absolute;margin-left:281.55pt;margin-top:14.4pt;width:37.75pt;height:117.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" strokecolor="red" strokeweight=".5pt">
                <v:stroke endarrow="block" joinstyle="miter"/>
              </v:shape>
            </w:pict>
          </mc:Fallback>
        </mc:AlternateContent>
      </w:r>
      <w:r w:rsidR="00910611" w:rsidRPr="00B6353A">
        <w:rPr>
          <w:rFonts w:cs="Arial"/>
          <w:b/>
        </w:rPr>
        <w:t>Note:</w:t>
      </w:r>
      <w:r w:rsidR="00910611" w:rsidRPr="00B6353A">
        <w:rPr>
          <w:rFonts w:cs="Arial"/>
        </w:rPr>
        <w:t xml:space="preserve"> To hide the </w:t>
      </w:r>
      <w:r w:rsidR="00910611" w:rsidRPr="00B6353A">
        <w:rPr>
          <w:rFonts w:cs="Arial"/>
          <w:b/>
          <w:u w:val="single"/>
        </w:rPr>
        <w:t xml:space="preserve">Greetings </w:t>
      </w:r>
      <w:r w:rsidR="006717EB" w:rsidRPr="00B6353A">
        <w:rPr>
          <w:rFonts w:cs="Arial"/>
          <w:b/>
          <w:u w:val="single"/>
        </w:rPr>
        <w:t xml:space="preserve">page </w:t>
      </w:r>
      <w:r w:rsidR="00910611" w:rsidRPr="00B6353A">
        <w:rPr>
          <w:rFonts w:cs="Arial"/>
          <w:b/>
          <w:u w:val="single"/>
        </w:rPr>
        <w:t>content</w:t>
      </w:r>
      <w:r w:rsidR="00910611" w:rsidRPr="00B6353A">
        <w:rPr>
          <w:rFonts w:cs="Arial"/>
          <w:b/>
        </w:rPr>
        <w:t xml:space="preserve"> </w:t>
      </w:r>
      <w:r w:rsidR="00910611" w:rsidRPr="00B6353A">
        <w:rPr>
          <w:rFonts w:cs="Arial"/>
        </w:rPr>
        <w:t xml:space="preserve">and view </w:t>
      </w:r>
      <w:r w:rsidR="00896B3E" w:rsidRPr="00B6353A">
        <w:rPr>
          <w:rFonts w:cs="Arial"/>
        </w:rPr>
        <w:t xml:space="preserve">only </w:t>
      </w:r>
      <w:r w:rsidR="00910611" w:rsidRPr="00B6353A">
        <w:rPr>
          <w:rFonts w:cs="Arial"/>
        </w:rPr>
        <w:t>the course outline click on the ‘</w:t>
      </w:r>
      <w:r w:rsidR="00910611" w:rsidRPr="00B6353A">
        <w:rPr>
          <w:rFonts w:cs="Arial"/>
          <w:b/>
        </w:rPr>
        <w:t>X</w:t>
      </w:r>
      <w:r w:rsidR="00910611" w:rsidRPr="00B6353A">
        <w:rPr>
          <w:rFonts w:cs="Arial"/>
        </w:rPr>
        <w:t>’.  This is very similar to the ‘hide’ option in the current version.</w:t>
      </w:r>
    </w:p>
    <w:p w:rsidR="00C924B0" w:rsidRPr="00E762C5" w:rsidRDefault="00910611">
      <w:pPr>
        <w:rPr>
          <w:rFonts w:cs="Arial"/>
        </w:rPr>
      </w:pPr>
      <w:r w:rsidRPr="00E762C5">
        <w:rPr>
          <w:rFonts w:cs="Arial"/>
          <w:noProof/>
        </w:rPr>
        <w:drawing>
          <wp:inline distT="0" distB="0" distL="0" distR="0" wp14:anchorId="15DEF70A" wp14:editId="4420C151">
            <wp:extent cx="5056632" cy="3749040"/>
            <wp:effectExtent l="19050" t="19050" r="107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6632" cy="3749040"/>
                    </a:xfrm>
                    <a:prstGeom prst="rect">
                      <a:avLst/>
                    </a:prstGeom>
                    <a:ln>
                      <a:solidFill>
                        <a:schemeClr val="accent1"/>
                      </a:solidFill>
                    </a:ln>
                  </pic:spPr>
                </pic:pic>
              </a:graphicData>
            </a:graphic>
          </wp:inline>
        </w:drawing>
      </w:r>
      <w:r w:rsidR="00C924B0" w:rsidRPr="00E762C5">
        <w:rPr>
          <w:rFonts w:cs="Arial"/>
        </w:rPr>
        <w:br w:type="page"/>
      </w:r>
    </w:p>
    <w:p w:rsidR="002646B2" w:rsidRPr="00E762C5" w:rsidRDefault="006717EB" w:rsidP="002646B2">
      <w:r>
        <w:lastRenderedPageBreak/>
        <w:t xml:space="preserve">Switching </w:t>
      </w:r>
      <w:r w:rsidR="00A375D7">
        <w:t xml:space="preserve">between the </w:t>
      </w:r>
      <w:r w:rsidR="00E762C5" w:rsidRPr="00E762C5">
        <w:t xml:space="preserve">Greetings </w:t>
      </w:r>
      <w:r w:rsidR="00A375D7">
        <w:t xml:space="preserve">content page and the course outline </w:t>
      </w:r>
      <w:r>
        <w:t xml:space="preserve">page is easy.  Just click on the </w:t>
      </w:r>
      <w:r w:rsidR="006D752E" w:rsidRPr="00E762C5">
        <w:t>Updates</w:t>
      </w:r>
      <w:r w:rsidR="000347E6" w:rsidRPr="00E762C5">
        <w:t xml:space="preserve"> </w:t>
      </w:r>
      <w:r w:rsidR="00A375D7">
        <w:t xml:space="preserve">menu in </w:t>
      </w:r>
      <w:r w:rsidR="000347E6" w:rsidRPr="00E762C5">
        <w:t>Course Tools</w:t>
      </w:r>
      <w:r>
        <w:t xml:space="preserve">.  </w:t>
      </w:r>
      <w:r w:rsidR="002646B2">
        <w:t xml:space="preserve">Why </w:t>
      </w:r>
      <w:r w:rsidR="002646B2">
        <w:t>is the menu for the Greetings page is</w:t>
      </w:r>
      <w:r w:rsidR="002646B2">
        <w:t xml:space="preserve"> titled ‘Updates’?  Good Question. We have a request to have this changed to a word that is related to the ‘greetings page’ after we launch Hawthorn.</w:t>
      </w:r>
    </w:p>
    <w:p w:rsidR="000347E6" w:rsidRPr="00E762C5" w:rsidRDefault="00E35FE9" w:rsidP="00C623FE">
      <w:pPr>
        <w:rPr>
          <w:rFonts w:cs="Arial"/>
        </w:rPr>
      </w:pPr>
      <w:r w:rsidRPr="00E762C5">
        <w:rPr>
          <w:rFonts w:cs="Arial"/>
          <w:noProof/>
        </w:rPr>
        <mc:AlternateContent>
          <mc:Choice Requires="wps">
            <w:drawing>
              <wp:anchor distT="0" distB="0" distL="114300" distR="114300" simplePos="0" relativeHeight="251667456" behindDoc="0" locked="0" layoutInCell="1" allowOverlap="1" wp14:anchorId="7254A362" wp14:editId="340CEBC0">
                <wp:simplePos x="0" y="0"/>
                <wp:positionH relativeFrom="column">
                  <wp:posOffset>5283200</wp:posOffset>
                </wp:positionH>
                <wp:positionV relativeFrom="paragraph">
                  <wp:posOffset>878840</wp:posOffset>
                </wp:positionV>
                <wp:extent cx="596900" cy="228600"/>
                <wp:effectExtent l="19050" t="19050" r="12700" b="19050"/>
                <wp:wrapNone/>
                <wp:docPr id="20" name="Rectangle 20"/>
                <wp:cNvGraphicFramePr/>
                <a:graphic xmlns:a="http://schemas.openxmlformats.org/drawingml/2006/main">
                  <a:graphicData uri="http://schemas.microsoft.com/office/word/2010/wordprocessingShape">
                    <wps:wsp>
                      <wps:cNvSpPr/>
                      <wps:spPr>
                        <a:xfrm>
                          <a:off x="0" y="0"/>
                          <a:ext cx="596900" cy="228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BA6AD" id="Rectangle 20" o:spid="_x0000_s1026" style="position:absolute;margin-left:416pt;margin-top:69.2pt;width:47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" filled="f" strokecolor="red" strokeweight="2.25pt"/>
            </w:pict>
          </mc:Fallback>
        </mc:AlternateContent>
      </w:r>
      <w:r w:rsidR="000347E6" w:rsidRPr="00E762C5">
        <w:rPr>
          <w:rFonts w:cs="Arial"/>
          <w:noProof/>
        </w:rPr>
        <w:drawing>
          <wp:inline distT="0" distB="0" distL="0" distR="0" wp14:anchorId="49E33F3E" wp14:editId="09B546D1">
            <wp:extent cx="6915626" cy="10668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6703" cy="1071594"/>
                    </a:xfrm>
                    <a:prstGeom prst="rect">
                      <a:avLst/>
                    </a:prstGeom>
                    <a:ln>
                      <a:solidFill>
                        <a:schemeClr val="tx1"/>
                      </a:solidFill>
                    </a:ln>
                  </pic:spPr>
                </pic:pic>
              </a:graphicData>
            </a:graphic>
          </wp:inline>
        </w:drawing>
      </w:r>
    </w:p>
    <w:p w:rsidR="006D752E" w:rsidRPr="00E762C5" w:rsidRDefault="006D752E" w:rsidP="00C623FE">
      <w:pPr>
        <w:rPr>
          <w:rFonts w:cs="Arial"/>
        </w:rPr>
      </w:pPr>
      <w:r w:rsidRPr="00E762C5">
        <w:rPr>
          <w:rFonts w:cs="Arial"/>
        </w:rPr>
        <w:t>This is the Greetings page in Hawthorn minus the course outline.</w:t>
      </w:r>
    </w:p>
    <w:p w:rsidR="006D752E" w:rsidRPr="00E762C5" w:rsidRDefault="006D752E" w:rsidP="00C623FE">
      <w:pPr>
        <w:rPr>
          <w:rFonts w:cs="Arial"/>
        </w:rPr>
      </w:pPr>
      <w:r w:rsidRPr="00E762C5">
        <w:rPr>
          <w:rFonts w:cs="Arial"/>
          <w:noProof/>
        </w:rPr>
        <w:drawing>
          <wp:inline distT="0" distB="0" distL="0" distR="0" wp14:anchorId="6CDEFC1D" wp14:editId="40B63113">
            <wp:extent cx="6858000" cy="3685540"/>
            <wp:effectExtent l="19050" t="19050" r="1905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685540"/>
                    </a:xfrm>
                    <a:prstGeom prst="rect">
                      <a:avLst/>
                    </a:prstGeom>
                    <a:ln>
                      <a:solidFill>
                        <a:schemeClr val="tx1"/>
                      </a:solidFill>
                    </a:ln>
                  </pic:spPr>
                </pic:pic>
              </a:graphicData>
            </a:graphic>
          </wp:inline>
        </w:drawing>
      </w:r>
    </w:p>
    <w:p w:rsidR="00C924B0" w:rsidRPr="00B6353A" w:rsidRDefault="001454FE" w:rsidP="006D752E">
      <w:pPr>
        <w:rPr>
          <w:rFonts w:cs="Arial"/>
          <w:b/>
        </w:rPr>
      </w:pPr>
      <w:r w:rsidRPr="00E762C5">
        <w:rPr>
          <w:rFonts w:cs="Arial"/>
          <w:b/>
          <w:color w:val="FF0000"/>
          <w:sz w:val="20"/>
        </w:rPr>
        <w:t xml:space="preserve">NOTE: </w:t>
      </w:r>
      <w:r w:rsidR="004F257A" w:rsidRPr="00B6353A">
        <w:rPr>
          <w:rFonts w:cs="Arial"/>
        </w:rPr>
        <w:t xml:space="preserve">Post launch of Hawthorn Appsembler will look into changing </w:t>
      </w:r>
      <w:r w:rsidR="00C924B0" w:rsidRPr="00B6353A">
        <w:rPr>
          <w:rFonts w:cs="Arial"/>
        </w:rPr>
        <w:t>the text ‘</w:t>
      </w:r>
      <w:r w:rsidR="006D752E" w:rsidRPr="00B6353A">
        <w:rPr>
          <w:rFonts w:cs="Arial"/>
          <w:b/>
        </w:rPr>
        <w:t>U</w:t>
      </w:r>
      <w:r w:rsidR="00C924B0" w:rsidRPr="00B6353A">
        <w:rPr>
          <w:rFonts w:cs="Arial"/>
          <w:b/>
        </w:rPr>
        <w:t>pdate</w:t>
      </w:r>
      <w:r w:rsidR="00E35FE9" w:rsidRPr="00B6353A">
        <w:rPr>
          <w:rFonts w:cs="Arial"/>
          <w:b/>
        </w:rPr>
        <w:t>s</w:t>
      </w:r>
      <w:r w:rsidR="004F257A" w:rsidRPr="00B6353A">
        <w:rPr>
          <w:rFonts w:cs="Arial"/>
        </w:rPr>
        <w:t xml:space="preserve">’, which displays the Greeting page, to a word that is more user friendly. </w:t>
      </w:r>
    </w:p>
    <w:p w:rsidR="00B6353A" w:rsidRDefault="00B6353A" w:rsidP="00A375D7">
      <w:pPr>
        <w:pStyle w:val="Heading1"/>
      </w:pPr>
    </w:p>
    <w:p w:rsidR="0081510A" w:rsidRDefault="0081510A" w:rsidP="00A375D7">
      <w:pPr>
        <w:pStyle w:val="Heading1"/>
      </w:pPr>
      <w:bookmarkStart w:id="8" w:name="_Toc18952053"/>
      <w:bookmarkStart w:id="9" w:name="_Toc18952145"/>
      <w:bookmarkStart w:id="10" w:name="_Toc18952222"/>
      <w:r w:rsidRPr="00E762C5">
        <w:t>Improved discussion forum features</w:t>
      </w:r>
      <w:bookmarkEnd w:id="8"/>
      <w:bookmarkEnd w:id="9"/>
      <w:bookmarkEnd w:id="10"/>
    </w:p>
    <w:p w:rsidR="006717EB" w:rsidRPr="006717EB" w:rsidRDefault="006717EB" w:rsidP="006717EB"/>
    <w:p w:rsidR="003C20B6"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r w:rsidRPr="00E762C5">
        <w:rPr>
          <w:rFonts w:ascii="Arial" w:hAnsi="Arial" w:cs="Arial"/>
          <w:color w:val="4D4D4D"/>
          <w:sz w:val="22"/>
        </w:rPr>
        <w:t>Inline discussions now expand by default. This change has resulted in a </w:t>
      </w:r>
      <w:r w:rsidRPr="00E762C5">
        <w:rPr>
          <w:rStyle w:val="Strong"/>
          <w:rFonts w:ascii="Arial" w:hAnsi="Arial" w:cs="Arial"/>
          <w:color w:val="4D4D4D"/>
          <w:sz w:val="22"/>
        </w:rPr>
        <w:t>3x increase in participation</w:t>
      </w:r>
      <w:r w:rsidRPr="00E762C5">
        <w:rPr>
          <w:rFonts w:ascii="Arial" w:hAnsi="Arial" w:cs="Arial"/>
          <w:color w:val="4D4D4D"/>
          <w:sz w:val="22"/>
        </w:rPr>
        <w:t> in the discussion forums</w:t>
      </w:r>
      <w:r w:rsidR="00F02518" w:rsidRPr="00E762C5">
        <w:rPr>
          <w:rFonts w:ascii="Arial" w:hAnsi="Arial" w:cs="Arial"/>
          <w:color w:val="4D4D4D"/>
          <w:sz w:val="22"/>
        </w:rPr>
        <w:t>.</w:t>
      </w:r>
      <w:r w:rsidRPr="00E762C5">
        <w:rPr>
          <w:rFonts w:ascii="Arial" w:hAnsi="Arial" w:cs="Arial"/>
          <w:color w:val="4D4D4D"/>
          <w:sz w:val="22"/>
        </w:rPr>
        <w:t xml:space="preserve"> The first time a learner’s post receives a comment, they will </w:t>
      </w:r>
      <w:r w:rsidRPr="00E762C5">
        <w:rPr>
          <w:rFonts w:ascii="Arial" w:hAnsi="Arial" w:cs="Arial"/>
          <w:sz w:val="22"/>
        </w:rPr>
        <w:t>receive an email message</w:t>
      </w:r>
      <w:r w:rsidRPr="00E762C5">
        <w:rPr>
          <w:rFonts w:ascii="Arial" w:hAnsi="Arial" w:cs="Arial"/>
          <w:color w:val="4D4D4D"/>
          <w:sz w:val="22"/>
        </w:rPr>
        <w:t> which contains the comment and a link back to the course discussion post.</w:t>
      </w:r>
      <w:r w:rsidR="003C20B6" w:rsidRPr="00E762C5">
        <w:rPr>
          <w:rFonts w:ascii="Arial" w:hAnsi="Arial" w:cs="Arial"/>
          <w:color w:val="4D4D4D"/>
          <w:sz w:val="22"/>
        </w:rPr>
        <w:t xml:space="preserve">  </w:t>
      </w:r>
    </w:p>
    <w:p w:rsidR="003C20B6" w:rsidRPr="00E762C5" w:rsidRDefault="003C20B6"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B6353A">
      <w:r w:rsidRPr="00E762C5">
        <w:t xml:space="preserve">After a learner or course team member creates a post in the course discussions, the platform sends the following email message the first time a learner or course team member replies to the original post. </w:t>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r w:rsidRPr="00E762C5">
        <w:rPr>
          <w:rFonts w:ascii="Arial" w:hAnsi="Arial" w:cs="Arial"/>
          <w:noProof/>
        </w:rPr>
        <w:drawing>
          <wp:inline distT="0" distB="0" distL="0" distR="0" wp14:anchorId="6840C4B8" wp14:editId="17C7C061">
            <wp:extent cx="5202820" cy="978748"/>
            <wp:effectExtent l="19050" t="19050" r="1714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844" cy="982139"/>
                    </a:xfrm>
                    <a:prstGeom prst="rect">
                      <a:avLst/>
                    </a:prstGeom>
                    <a:ln>
                      <a:solidFill>
                        <a:schemeClr val="accent1"/>
                      </a:solidFill>
                    </a:ln>
                  </pic:spPr>
                </pic:pic>
              </a:graphicData>
            </a:graphic>
          </wp:inline>
        </w:drawing>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B6353A">
      <w:r w:rsidRPr="00E762C5">
        <w:t xml:space="preserve">The message also contains a </w:t>
      </w:r>
      <w:r w:rsidRPr="00823108">
        <w:rPr>
          <w:b/>
        </w:rPr>
        <w:t>View discussion option</w:t>
      </w:r>
      <w:r w:rsidRPr="00E762C5">
        <w:t xml:space="preserve"> that takes the learner to the discussion post.</w:t>
      </w:r>
      <w:r w:rsidR="003C20B6" w:rsidRPr="00E762C5">
        <w:t xml:space="preserve"> </w:t>
      </w:r>
      <w:r w:rsidRPr="00E762C5">
        <w:t xml:space="preserve">The platform does not send individual messages for any additional replies on the post.  However, the learner automatically receives a daily digest email message that summarizes additional activity on the post.  </w:t>
      </w:r>
    </w:p>
    <w:p w:rsidR="00743760" w:rsidRPr="00E762C5" w:rsidRDefault="00743760" w:rsidP="00743760">
      <w:pPr>
        <w:rPr>
          <w:rFonts w:cs="Arial"/>
          <w:b/>
        </w:rPr>
      </w:pPr>
    </w:p>
    <w:p w:rsidR="00910611" w:rsidRDefault="00910611" w:rsidP="00A375D7">
      <w:pPr>
        <w:pStyle w:val="Heading1"/>
      </w:pPr>
      <w:bookmarkStart w:id="11" w:name="_Toc18952223"/>
      <w:r w:rsidRPr="00E762C5">
        <w:t>Override learner scores for individual problems</w:t>
      </w:r>
      <w:bookmarkEnd w:id="11"/>
    </w:p>
    <w:p w:rsidR="00B6353A" w:rsidRPr="00B6353A" w:rsidRDefault="00B6353A" w:rsidP="00B6353A"/>
    <w:p w:rsidR="00910611" w:rsidRPr="00E762C5" w:rsidRDefault="00910611" w:rsidP="00B6353A">
      <w:r w:rsidRPr="00E762C5">
        <w:t>Course teams now have the ability to override learner scores for individual problems. This can be done through a setting on both the Instructor Dashboard and the Staff Debug viewer.</w:t>
      </w:r>
    </w:p>
    <w:p w:rsidR="003C20B6" w:rsidRPr="00E762C5" w:rsidRDefault="003C20B6" w:rsidP="00B6353A"/>
    <w:p w:rsidR="003C20B6" w:rsidRPr="00E762C5" w:rsidRDefault="003C20B6" w:rsidP="00D67D54">
      <w:pPr>
        <w:pStyle w:val="NormalWeb"/>
        <w:shd w:val="clear" w:color="auto" w:fill="FFFFFF"/>
        <w:spacing w:before="0" w:beforeAutospacing="0" w:after="0" w:afterAutospacing="0"/>
        <w:jc w:val="both"/>
        <w:rPr>
          <w:rFonts w:ascii="Arial" w:hAnsi="Arial" w:cs="Arial"/>
          <w:color w:val="4D4D4D"/>
          <w:sz w:val="22"/>
        </w:rPr>
      </w:pPr>
      <w:r w:rsidRPr="00E762C5">
        <w:rPr>
          <w:rFonts w:ascii="Arial" w:hAnsi="Arial" w:cs="Arial"/>
          <w:sz w:val="22"/>
        </w:rPr>
        <w:t>Override learner scores via the Instructor dashboard</w:t>
      </w:r>
    </w:p>
    <w:p w:rsidR="00910611" w:rsidRPr="00E762C5" w:rsidRDefault="00910611" w:rsidP="00910611">
      <w:pPr>
        <w:rPr>
          <w:rFonts w:cs="Arial"/>
        </w:rPr>
      </w:pPr>
      <w:r w:rsidRPr="00E762C5">
        <w:rPr>
          <w:rFonts w:cs="Arial"/>
          <w:noProof/>
        </w:rPr>
        <w:drawing>
          <wp:inline distT="0" distB="0" distL="0" distR="0">
            <wp:extent cx="3760833" cy="2026636"/>
            <wp:effectExtent l="19050" t="19050" r="11430" b="12065"/>
            <wp:docPr id="12" name="Picture 12" descr="https://appsembler.com/wp-content/uploads/20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sembler.com/wp-content/uploads/2018/08/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303" cy="2034433"/>
                    </a:xfrm>
                    <a:prstGeom prst="rect">
                      <a:avLst/>
                    </a:prstGeom>
                    <a:noFill/>
                    <a:ln>
                      <a:solidFill>
                        <a:schemeClr val="tx1"/>
                      </a:solidFill>
                    </a:ln>
                  </pic:spPr>
                </pic:pic>
              </a:graphicData>
            </a:graphic>
          </wp:inline>
        </w:drawing>
      </w:r>
    </w:p>
    <w:p w:rsidR="003C20B6" w:rsidRPr="00E762C5" w:rsidRDefault="003C20B6" w:rsidP="003C20B6">
      <w:pPr>
        <w:rPr>
          <w:rFonts w:cs="Arial"/>
        </w:rPr>
      </w:pPr>
      <w:r w:rsidRPr="00E762C5">
        <w:rPr>
          <w:rFonts w:cs="Arial"/>
        </w:rPr>
        <w:t>Override learner scores via the Staff Debug view</w:t>
      </w:r>
    </w:p>
    <w:p w:rsidR="003C20B6" w:rsidRPr="00E762C5" w:rsidRDefault="00910611" w:rsidP="00910611">
      <w:pPr>
        <w:rPr>
          <w:rFonts w:cs="Arial"/>
        </w:rPr>
      </w:pPr>
      <w:r w:rsidRPr="00E762C5">
        <w:rPr>
          <w:rFonts w:cs="Arial"/>
          <w:noProof/>
        </w:rPr>
        <w:drawing>
          <wp:inline distT="0" distB="0" distL="0" distR="0">
            <wp:extent cx="4262966" cy="1092208"/>
            <wp:effectExtent l="19050" t="19050" r="23495" b="12700"/>
            <wp:docPr id="8" name="Picture 8" descr="https://appsembler.com/wp-content/uploads/2018/08/11-1024x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embler.com/wp-content/uploads/2018/08/11-1024x2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348" cy="1096405"/>
                    </a:xfrm>
                    <a:prstGeom prst="rect">
                      <a:avLst/>
                    </a:prstGeom>
                    <a:noFill/>
                    <a:ln>
                      <a:solidFill>
                        <a:schemeClr val="tx1"/>
                      </a:solidFill>
                    </a:ln>
                  </pic:spPr>
                </pic:pic>
              </a:graphicData>
            </a:graphic>
          </wp:inline>
        </w:drawing>
      </w:r>
    </w:p>
    <w:p w:rsidR="008212C9" w:rsidRDefault="008212C9">
      <w:pPr>
        <w:rPr>
          <w:rStyle w:val="Heading1Char"/>
          <w:rFonts w:eastAsiaTheme="majorEastAsia"/>
          <w:bCs/>
        </w:rPr>
      </w:pPr>
      <w:r>
        <w:rPr>
          <w:rStyle w:val="Heading1Char"/>
          <w:rFonts w:eastAsiaTheme="majorEastAsia"/>
        </w:rPr>
        <w:br w:type="page"/>
      </w:r>
    </w:p>
    <w:p w:rsidR="00743760" w:rsidRPr="00E762C5" w:rsidRDefault="00743760" w:rsidP="00E762C5">
      <w:pPr>
        <w:pStyle w:val="Heading2"/>
        <w:rPr>
          <w:rFonts w:cs="Arial"/>
        </w:rPr>
      </w:pPr>
      <w:bookmarkStart w:id="12" w:name="_Toc18952224"/>
      <w:r w:rsidRPr="008212C9">
        <w:rPr>
          <w:rStyle w:val="Heading1Char"/>
          <w:rFonts w:eastAsiaTheme="majorEastAsia"/>
        </w:rPr>
        <w:lastRenderedPageBreak/>
        <w:t>Instructor dashboard</w:t>
      </w:r>
      <w:r w:rsidRPr="008212C9">
        <w:rPr>
          <w:rStyle w:val="Heading1Char"/>
        </w:rPr>
        <w:t xml:space="preserve"> – new ORA report</w:t>
      </w:r>
      <w:r w:rsidRPr="00E762C5">
        <w:rPr>
          <w:rFonts w:cs="Arial"/>
        </w:rPr>
        <w:t xml:space="preserve"> (this is not the Raccoon Gang custom report)</w:t>
      </w:r>
      <w:bookmarkEnd w:id="12"/>
    </w:p>
    <w:p w:rsidR="00890A9E" w:rsidRPr="00E762C5" w:rsidRDefault="00743760" w:rsidP="00890A9E">
      <w:pPr>
        <w:rPr>
          <w:rFonts w:cs="Arial"/>
        </w:rPr>
      </w:pPr>
      <w:r w:rsidRPr="00E762C5">
        <w:rPr>
          <w:rFonts w:cs="Arial"/>
        </w:rPr>
        <w:t xml:space="preserve">Currently Appsembler is working on a bug in the ORA report. This means that the ORA report may not be fully functional by go live. </w:t>
      </w:r>
      <w:r w:rsidR="003C20B6" w:rsidRPr="00E762C5">
        <w:rPr>
          <w:rFonts w:cs="Arial"/>
        </w:rPr>
        <w:t xml:space="preserve"> </w:t>
      </w:r>
      <w:r w:rsidR="00890A9E" w:rsidRPr="00E762C5">
        <w:rPr>
          <w:rFonts w:cs="Arial"/>
        </w:rPr>
        <w:t>The ORA dashboard allows instructors to view Statistics for all ORA Assignments in their course.</w:t>
      </w:r>
    </w:p>
    <w:p w:rsidR="00890A9E" w:rsidRPr="00E762C5" w:rsidRDefault="00890A9E" w:rsidP="003C20B6">
      <w:pPr>
        <w:spacing w:after="0" w:line="240" w:lineRule="auto"/>
        <w:rPr>
          <w:rFonts w:cs="Arial"/>
        </w:rPr>
      </w:pPr>
      <w:r w:rsidRPr="00E762C5">
        <w:rPr>
          <w:rFonts w:cs="Arial"/>
        </w:rPr>
        <w:t>To view metrics about all of the ORA assignments in a course, follow these steps.</w:t>
      </w:r>
    </w:p>
    <w:p w:rsidR="00890A9E" w:rsidRPr="00E762C5" w:rsidRDefault="00890A9E" w:rsidP="003C20B6">
      <w:pPr>
        <w:numPr>
          <w:ilvl w:val="0"/>
          <w:numId w:val="10"/>
        </w:numPr>
        <w:spacing w:after="0" w:line="240" w:lineRule="auto"/>
        <w:rPr>
          <w:rFonts w:cs="Arial"/>
        </w:rPr>
      </w:pPr>
      <w:r w:rsidRPr="00E762C5">
        <w:rPr>
          <w:rFonts w:cs="Arial"/>
        </w:rPr>
        <w:t>View the live version of the course.</w:t>
      </w:r>
    </w:p>
    <w:p w:rsidR="00890A9E" w:rsidRPr="00E762C5" w:rsidRDefault="00890A9E" w:rsidP="00890A9E">
      <w:pPr>
        <w:numPr>
          <w:ilvl w:val="0"/>
          <w:numId w:val="10"/>
        </w:numPr>
        <w:spacing w:before="100" w:beforeAutospacing="1" w:after="100" w:afterAutospacing="1" w:line="240" w:lineRule="auto"/>
        <w:rPr>
          <w:rFonts w:cs="Arial"/>
        </w:rPr>
      </w:pPr>
      <w:r w:rsidRPr="00E762C5">
        <w:rPr>
          <w:rFonts w:cs="Arial"/>
        </w:rPr>
        <w:t>Select Instructor to open the instructor dashboard.</w:t>
      </w:r>
    </w:p>
    <w:p w:rsidR="00890A9E" w:rsidRPr="00E762C5" w:rsidRDefault="00890A9E" w:rsidP="00890A9E">
      <w:pPr>
        <w:numPr>
          <w:ilvl w:val="0"/>
          <w:numId w:val="10"/>
        </w:numPr>
        <w:spacing w:before="100" w:beforeAutospacing="1" w:after="100" w:afterAutospacing="1" w:line="240" w:lineRule="auto"/>
        <w:rPr>
          <w:rFonts w:cs="Arial"/>
        </w:rPr>
      </w:pPr>
      <w:r w:rsidRPr="00E762C5">
        <w:rPr>
          <w:rFonts w:cs="Arial"/>
        </w:rPr>
        <w:t>On the instructor dashboard, select Open Responses.</w:t>
      </w:r>
    </w:p>
    <w:p w:rsidR="00890A9E" w:rsidRPr="00E762C5" w:rsidRDefault="00890A9E" w:rsidP="003C20B6">
      <w:pPr>
        <w:spacing w:after="0" w:line="240" w:lineRule="auto"/>
        <w:rPr>
          <w:rFonts w:cs="Arial"/>
        </w:rPr>
      </w:pPr>
      <w:r w:rsidRPr="00E762C5">
        <w:rPr>
          <w:rFonts w:cs="Arial"/>
        </w:rPr>
        <w:t>The Open Responses tab of the instructor dashboard displays the following information.</w:t>
      </w:r>
    </w:p>
    <w:p w:rsidR="00890A9E" w:rsidRPr="00E762C5" w:rsidRDefault="00890A9E" w:rsidP="003C20B6">
      <w:pPr>
        <w:numPr>
          <w:ilvl w:val="0"/>
          <w:numId w:val="11"/>
        </w:numPr>
        <w:spacing w:after="0" w:line="240" w:lineRule="auto"/>
        <w:rPr>
          <w:rFonts w:cs="Arial"/>
        </w:rPr>
      </w:pPr>
      <w:r w:rsidRPr="00E762C5">
        <w:rPr>
          <w:rFonts w:cs="Arial"/>
        </w:rPr>
        <w:t>The number of course units that include an ORA assignment.</w:t>
      </w:r>
    </w:p>
    <w:p w:rsidR="00890A9E" w:rsidRPr="00E762C5" w:rsidRDefault="00890A9E" w:rsidP="00890A9E">
      <w:pPr>
        <w:numPr>
          <w:ilvl w:val="0"/>
          <w:numId w:val="11"/>
        </w:numPr>
        <w:spacing w:before="100" w:beforeAutospacing="1" w:after="100" w:afterAutospacing="1" w:line="240" w:lineRule="auto"/>
        <w:rPr>
          <w:rFonts w:cs="Arial"/>
        </w:rPr>
      </w:pPr>
      <w:r w:rsidRPr="00E762C5">
        <w:rPr>
          <w:rFonts w:cs="Arial"/>
        </w:rPr>
        <w:t>The number of ORA assignments in the course.</w:t>
      </w:r>
    </w:p>
    <w:p w:rsidR="00890A9E" w:rsidRPr="00E762C5" w:rsidRDefault="00890A9E" w:rsidP="00890A9E">
      <w:pPr>
        <w:numPr>
          <w:ilvl w:val="0"/>
          <w:numId w:val="11"/>
        </w:numPr>
        <w:spacing w:before="100" w:beforeAutospacing="1" w:after="100" w:afterAutospacing="1" w:line="240" w:lineRule="auto"/>
        <w:rPr>
          <w:rFonts w:cs="Arial"/>
        </w:rPr>
      </w:pPr>
      <w:r w:rsidRPr="00E762C5">
        <w:rPr>
          <w:rFonts w:cs="Arial"/>
        </w:rPr>
        <w:t>The total number of submitted responses.</w:t>
      </w:r>
    </w:p>
    <w:p w:rsidR="00890A9E" w:rsidRPr="00E762C5" w:rsidRDefault="00890A9E" w:rsidP="00890A9E">
      <w:pPr>
        <w:numPr>
          <w:ilvl w:val="0"/>
          <w:numId w:val="11"/>
        </w:numPr>
        <w:spacing w:before="100" w:beforeAutospacing="1" w:after="100" w:afterAutospacing="1" w:line="240" w:lineRule="auto"/>
        <w:rPr>
          <w:rFonts w:cs="Arial"/>
        </w:rPr>
      </w:pPr>
      <w:r w:rsidRPr="00E762C5">
        <w:rPr>
          <w:rFonts w:cs="Arial"/>
        </w:rPr>
        <w:t>The number of learners who are in each of the training, peer, self, and staff workflow states.</w:t>
      </w:r>
    </w:p>
    <w:p w:rsidR="00890A9E" w:rsidRPr="00E762C5" w:rsidRDefault="00890A9E" w:rsidP="003C20B6">
      <w:pPr>
        <w:numPr>
          <w:ilvl w:val="0"/>
          <w:numId w:val="11"/>
        </w:numPr>
        <w:spacing w:after="0" w:line="240" w:lineRule="auto"/>
        <w:rPr>
          <w:rFonts w:cs="Arial"/>
        </w:rPr>
      </w:pPr>
      <w:r w:rsidRPr="00E762C5">
        <w:rPr>
          <w:rFonts w:cs="Arial"/>
        </w:rPr>
        <w:t>The number of learners who have received a final grade.</w:t>
      </w:r>
    </w:p>
    <w:p w:rsidR="00890A9E" w:rsidRPr="00E762C5" w:rsidRDefault="00890A9E" w:rsidP="003C20B6">
      <w:pPr>
        <w:spacing w:after="0" w:line="240" w:lineRule="auto"/>
        <w:rPr>
          <w:rFonts w:cs="Arial"/>
        </w:rPr>
      </w:pPr>
      <w:r w:rsidRPr="00E762C5">
        <w:rPr>
          <w:rFonts w:cs="Arial"/>
        </w:rPr>
        <w:t>The Open Responses tab also displays the same information for each separate ORA assignment in the course, grouped by the course units that include ORA assignments.</w:t>
      </w:r>
    </w:p>
    <w:p w:rsidR="003C20B6" w:rsidRPr="00E762C5" w:rsidRDefault="003C20B6" w:rsidP="00D67D54">
      <w:pPr>
        <w:pStyle w:val="Heading3"/>
        <w:rPr>
          <w:rFonts w:ascii="Arial" w:hAnsi="Arial" w:cs="Arial"/>
        </w:rPr>
      </w:pPr>
    </w:p>
    <w:p w:rsidR="00D67D54" w:rsidRPr="00E762C5" w:rsidRDefault="00D67D54" w:rsidP="00A375D7">
      <w:pPr>
        <w:pStyle w:val="Heading1"/>
      </w:pPr>
      <w:bookmarkStart w:id="13" w:name="_Toc18952225"/>
      <w:r w:rsidRPr="00E762C5">
        <w:t>Resume Button</w:t>
      </w:r>
      <w:bookmarkEnd w:id="13"/>
    </w:p>
    <w:p w:rsidR="00D67D54" w:rsidRPr="00E762C5" w:rsidRDefault="00D67D54" w:rsidP="003C20B6">
      <w:pPr>
        <w:pStyle w:val="ListParagraph"/>
        <w:rPr>
          <w:rFonts w:cs="Arial"/>
        </w:rPr>
      </w:pPr>
      <w:r w:rsidRPr="00E762C5">
        <w:rPr>
          <w:rFonts w:cs="Arial"/>
          <w:noProof/>
          <w:color w:val="4D4D4D"/>
        </w:rPr>
        <mc:AlternateContent>
          <mc:Choice Requires="wps">
            <w:drawing>
              <wp:anchor distT="0" distB="0" distL="114300" distR="114300" simplePos="0" relativeHeight="251671552" behindDoc="0" locked="0" layoutInCell="1" allowOverlap="1" wp14:anchorId="05643E46" wp14:editId="71B5B8C7">
                <wp:simplePos x="0" y="0"/>
                <wp:positionH relativeFrom="column">
                  <wp:posOffset>2984500</wp:posOffset>
                </wp:positionH>
                <wp:positionV relativeFrom="paragraph">
                  <wp:posOffset>507577</wp:posOffset>
                </wp:positionV>
                <wp:extent cx="3115310" cy="473710"/>
                <wp:effectExtent l="0" t="0" r="66040" b="78740"/>
                <wp:wrapNone/>
                <wp:docPr id="26" name="Straight Arrow Connector 26"/>
                <wp:cNvGraphicFramePr/>
                <a:graphic xmlns:a="http://schemas.openxmlformats.org/drawingml/2006/main">
                  <a:graphicData uri="http://schemas.microsoft.com/office/word/2010/wordprocessingShape">
                    <wps:wsp>
                      <wps:cNvCnPr/>
                      <wps:spPr>
                        <a:xfrm>
                          <a:off x="0" y="0"/>
                          <a:ext cx="3115310" cy="4737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D61BC" id="Straight Arrow Connector 26" o:spid="_x0000_s1026" type="#_x0000_t32" style="position:absolute;margin-left:235pt;margin-top:39.95pt;width:245.3pt;height:3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" strokecolor="red" strokeweight="1pt">
                <v:stroke endarrow="block" joinstyle="miter"/>
              </v:shape>
            </w:pict>
          </mc:Fallback>
        </mc:AlternateContent>
      </w:r>
      <w:r w:rsidRPr="00E762C5">
        <w:rPr>
          <w:rFonts w:cs="Arial"/>
          <w:color w:val="4D4D4D"/>
          <w:shd w:val="clear" w:color="auto" w:fill="FFFFFF"/>
        </w:rPr>
        <w:t>Another nice bonus is the updated </w:t>
      </w:r>
      <w:r w:rsidRPr="00E762C5">
        <w:rPr>
          <w:rStyle w:val="Strong"/>
          <w:rFonts w:cs="Arial"/>
          <w:color w:val="4D4D4D"/>
          <w:shd w:val="clear" w:color="auto" w:fill="FFFFFF"/>
        </w:rPr>
        <w:t>Resume Course</w:t>
      </w:r>
      <w:r w:rsidRPr="00E762C5">
        <w:rPr>
          <w:rFonts w:cs="Arial"/>
          <w:color w:val="4D4D4D"/>
          <w:shd w:val="clear" w:color="auto" w:fill="FFFFFF"/>
        </w:rPr>
        <w:t xml:space="preserve"> button. Often, learners love to jump ahead and get a sneak peek at upcoming course content, but they might have trouble finding their way back to where they were working. With Hawthorn, </w:t>
      </w:r>
      <w:bookmarkStart w:id="14" w:name="_GoBack"/>
      <w:r w:rsidRPr="00E762C5">
        <w:rPr>
          <w:rFonts w:cs="Arial"/>
          <w:color w:val="4D4D4D"/>
          <w:shd w:val="clear" w:color="auto" w:fill="FFFFFF"/>
        </w:rPr>
        <w:t>the </w:t>
      </w:r>
      <w:r w:rsidRPr="00E762C5">
        <w:rPr>
          <w:rFonts w:cs="Arial"/>
          <w:b/>
          <w:bCs/>
          <w:color w:val="4D4D4D"/>
          <w:shd w:val="clear" w:color="auto" w:fill="FFFFFF"/>
        </w:rPr>
        <w:t>Resume Course</w:t>
      </w:r>
      <w:r w:rsidRPr="00E762C5">
        <w:rPr>
          <w:rFonts w:cs="Arial"/>
          <w:color w:val="4D4D4D"/>
          <w:shd w:val="clear" w:color="auto" w:fill="FFFFFF"/>
        </w:rPr>
        <w:t> button on the Course page returns the learner to the last unit they </w:t>
      </w:r>
      <w:r w:rsidRPr="00E762C5">
        <w:rPr>
          <w:rFonts w:cs="Arial"/>
          <w:b/>
          <w:bCs/>
          <w:i/>
          <w:iCs/>
          <w:color w:val="4D4D4D"/>
          <w:shd w:val="clear" w:color="auto" w:fill="FFFFFF"/>
        </w:rPr>
        <w:t>completed</w:t>
      </w:r>
      <w:r w:rsidRPr="00E762C5">
        <w:rPr>
          <w:rFonts w:cs="Arial"/>
          <w:color w:val="4D4D4D"/>
          <w:shd w:val="clear" w:color="auto" w:fill="FFFFFF"/>
        </w:rPr>
        <w:t>, i</w:t>
      </w:r>
      <w:bookmarkEnd w:id="14"/>
      <w:r w:rsidRPr="00E762C5">
        <w:rPr>
          <w:rFonts w:cs="Arial"/>
          <w:color w:val="4D4D4D"/>
          <w:shd w:val="clear" w:color="auto" w:fill="FFFFFF"/>
        </w:rPr>
        <w:t>nstead of the last unit they visited.</w:t>
      </w:r>
    </w:p>
    <w:p w:rsidR="00D67D54" w:rsidRPr="00E762C5" w:rsidRDefault="00D67D54" w:rsidP="00D67D54">
      <w:pPr>
        <w:pStyle w:val="ListParagraph"/>
        <w:rPr>
          <w:rFonts w:cs="Arial"/>
          <w:noProof/>
        </w:rPr>
      </w:pPr>
    </w:p>
    <w:p w:rsidR="00D67D54" w:rsidRPr="00E762C5" w:rsidRDefault="00D67D54" w:rsidP="00D67D54">
      <w:pPr>
        <w:pStyle w:val="ListParagraph"/>
        <w:ind w:left="360"/>
        <w:rPr>
          <w:rFonts w:cs="Arial"/>
        </w:rPr>
      </w:pPr>
      <w:r w:rsidRPr="00E762C5">
        <w:rPr>
          <w:rFonts w:cs="Arial"/>
          <w:noProof/>
        </w:rPr>
        <w:drawing>
          <wp:inline distT="0" distB="0" distL="0" distR="0" wp14:anchorId="637E90B8" wp14:editId="0982C860">
            <wp:extent cx="6584950" cy="1015860"/>
            <wp:effectExtent l="19050" t="19050" r="63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5443" cy="1017479"/>
                    </a:xfrm>
                    <a:prstGeom prst="rect">
                      <a:avLst/>
                    </a:prstGeom>
                    <a:ln>
                      <a:solidFill>
                        <a:schemeClr val="tx1"/>
                      </a:solidFill>
                    </a:ln>
                  </pic:spPr>
                </pic:pic>
              </a:graphicData>
            </a:graphic>
          </wp:inline>
        </w:drawing>
      </w:r>
    </w:p>
    <w:p w:rsidR="00D67D54" w:rsidRPr="00E762C5" w:rsidRDefault="00D67D54" w:rsidP="00D67D54">
      <w:pPr>
        <w:pStyle w:val="ListParagraph"/>
        <w:ind w:left="360"/>
        <w:rPr>
          <w:rFonts w:cs="Arial"/>
        </w:rPr>
      </w:pPr>
    </w:p>
    <w:p w:rsidR="00890A9E" w:rsidRPr="00E762C5" w:rsidRDefault="00890A9E" w:rsidP="00743760">
      <w:pPr>
        <w:rPr>
          <w:rFonts w:cs="Arial"/>
        </w:rPr>
      </w:pPr>
    </w:p>
    <w:p w:rsidR="00E762C5" w:rsidRPr="00E762C5" w:rsidRDefault="00E762C5" w:rsidP="00A375D7">
      <w:pPr>
        <w:pStyle w:val="Heading1"/>
      </w:pPr>
      <w:bookmarkStart w:id="15" w:name="_Toc18952226"/>
      <w:r w:rsidRPr="00E762C5">
        <w:t>Interpreting the different "View As" options in Open edX</w:t>
      </w:r>
      <w:bookmarkEnd w:id="15"/>
    </w:p>
    <w:p w:rsidR="00E762C5" w:rsidRPr="00E762C5" w:rsidRDefault="00E762C5" w:rsidP="00E762C5">
      <w:pPr>
        <w:pStyle w:val="NormalWeb"/>
        <w:spacing w:before="0" w:beforeAutospacing="0" w:after="360" w:afterAutospacing="0" w:line="372" w:lineRule="atLeast"/>
        <w:rPr>
          <w:rFonts w:ascii="Arial" w:hAnsi="Arial" w:cs="Arial"/>
          <w:color w:val="585858"/>
          <w:sz w:val="22"/>
          <w:szCs w:val="22"/>
        </w:rPr>
      </w:pPr>
      <w:r w:rsidRPr="00E762C5">
        <w:rPr>
          <w:rFonts w:ascii="Arial" w:hAnsi="Arial" w:cs="Arial"/>
          <w:color w:val="585858"/>
          <w:sz w:val="22"/>
          <w:szCs w:val="22"/>
        </w:rPr>
        <w:t>As a course staff member, there are several ways to view your course the LMS (Learning Management System). Here's how to toggle between them and what each option means. </w:t>
      </w:r>
    </w:p>
    <w:p w:rsidR="00E762C5" w:rsidRPr="00E762C5" w:rsidRDefault="00E762C5" w:rsidP="00E762C5">
      <w:pPr>
        <w:pStyle w:val="Heading2"/>
        <w:rPr>
          <w:rFonts w:cs="Arial"/>
        </w:rPr>
      </w:pPr>
      <w:bookmarkStart w:id="16" w:name="_Toc18952227"/>
      <w:r w:rsidRPr="00E762C5">
        <w:rPr>
          <w:rFonts w:cs="Arial"/>
          <w:b/>
        </w:rPr>
        <w:t>Changing view in the LMS</w:t>
      </w:r>
      <w:bookmarkEnd w:id="16"/>
    </w:p>
    <w:p w:rsidR="00E762C5" w:rsidRPr="00E762C5" w:rsidRDefault="00E762C5" w:rsidP="00E762C5">
      <w:pPr>
        <w:pStyle w:val="NormalWeb"/>
        <w:spacing w:before="0" w:beforeAutospacing="0" w:after="360" w:afterAutospacing="0" w:line="372" w:lineRule="atLeast"/>
        <w:rPr>
          <w:rFonts w:ascii="Arial" w:hAnsi="Arial" w:cs="Arial"/>
          <w:color w:val="585858"/>
          <w:sz w:val="22"/>
          <w:szCs w:val="22"/>
        </w:rPr>
      </w:pPr>
      <w:r w:rsidRPr="00E762C5">
        <w:rPr>
          <w:rFonts w:ascii="Arial" w:hAnsi="Arial" w:cs="Arial"/>
          <w:color w:val="585858"/>
          <w:sz w:val="22"/>
          <w:szCs w:val="22"/>
        </w:rPr>
        <w:t>Changing how you're viewing a course in the LMS is easy to do. </w:t>
      </w:r>
    </w:p>
    <w:p w:rsidR="00E762C5" w:rsidRPr="00E762C5" w:rsidRDefault="00E762C5" w:rsidP="00E762C5">
      <w:pPr>
        <w:numPr>
          <w:ilvl w:val="0"/>
          <w:numId w:val="13"/>
        </w:numPr>
        <w:spacing w:before="100" w:beforeAutospacing="1" w:after="150" w:line="372" w:lineRule="atLeast"/>
        <w:ind w:left="375"/>
        <w:rPr>
          <w:rStyle w:val="Strong"/>
          <w:rFonts w:cs="Arial"/>
          <w:b w:val="0"/>
          <w:bCs w:val="0"/>
          <w:color w:val="585858"/>
          <w:sz w:val="21"/>
          <w:szCs w:val="21"/>
        </w:rPr>
      </w:pPr>
      <w:r w:rsidRPr="00E762C5">
        <w:rPr>
          <w:rFonts w:cs="Arial"/>
          <w:color w:val="585858"/>
        </w:rPr>
        <w:t>In the top left part of the screen, locate the drop down menu that reads </w:t>
      </w:r>
      <w:r w:rsidRPr="00E762C5">
        <w:rPr>
          <w:rStyle w:val="Strong"/>
          <w:rFonts w:cs="Arial"/>
          <w:color w:val="494949"/>
        </w:rPr>
        <w:t>View this course as:</w:t>
      </w:r>
    </w:p>
    <w:p w:rsidR="00E762C5" w:rsidRPr="00E762C5" w:rsidRDefault="00E762C5" w:rsidP="00E762C5">
      <w:pPr>
        <w:spacing w:before="100" w:beforeAutospacing="1" w:after="150" w:line="372" w:lineRule="atLeast"/>
        <w:ind w:left="15"/>
        <w:rPr>
          <w:rFonts w:cs="Arial"/>
          <w:color w:val="585858"/>
          <w:sz w:val="21"/>
          <w:szCs w:val="21"/>
        </w:rPr>
      </w:pPr>
      <w:r w:rsidRPr="00E762C5">
        <w:rPr>
          <w:rFonts w:cs="Arial"/>
          <w:color w:val="585858"/>
          <w:sz w:val="21"/>
          <w:szCs w:val="21"/>
        </w:rPr>
        <w:lastRenderedPageBreak/>
        <w:t> </w:t>
      </w:r>
      <w:r w:rsidRPr="00E762C5">
        <w:rPr>
          <w:rFonts w:cs="Arial"/>
          <w:noProof/>
          <w:color w:val="585858"/>
          <w:sz w:val="21"/>
          <w:szCs w:val="21"/>
        </w:rPr>
        <w:drawing>
          <wp:inline distT="0" distB="0" distL="0" distR="0">
            <wp:extent cx="3541318" cy="1441704"/>
            <wp:effectExtent l="19050" t="19050" r="21590" b="25400"/>
            <wp:docPr id="28" name="Picture 28" descr="drop down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down clos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5344" cy="1447414"/>
                    </a:xfrm>
                    <a:prstGeom prst="rect">
                      <a:avLst/>
                    </a:prstGeom>
                    <a:noFill/>
                    <a:ln>
                      <a:solidFill>
                        <a:schemeClr val="accent1"/>
                      </a:solidFill>
                    </a:ln>
                  </pic:spPr>
                </pic:pic>
              </a:graphicData>
            </a:graphic>
          </wp:inline>
        </w:drawing>
      </w:r>
    </w:p>
    <w:p w:rsidR="00823108" w:rsidRDefault="00E762C5" w:rsidP="00E762C5">
      <w:pPr>
        <w:numPr>
          <w:ilvl w:val="0"/>
          <w:numId w:val="13"/>
        </w:numPr>
        <w:spacing w:before="100" w:beforeAutospacing="1" w:after="150" w:line="372" w:lineRule="atLeast"/>
        <w:ind w:left="375"/>
        <w:rPr>
          <w:rFonts w:cs="Arial"/>
          <w:color w:val="585858"/>
          <w:sz w:val="21"/>
          <w:szCs w:val="21"/>
        </w:rPr>
      </w:pPr>
      <w:r w:rsidRPr="00823108">
        <w:rPr>
          <w:rFonts w:cs="Arial"/>
          <w:color w:val="585858"/>
          <w:szCs w:val="21"/>
        </w:rPr>
        <w:t xml:space="preserve">From this drop down menu you can select a number of different options. Simply choose one and release. The page will automatically refresh in the selected </w:t>
      </w:r>
      <w:r w:rsidRPr="00E762C5">
        <w:rPr>
          <w:rFonts w:cs="Arial"/>
          <w:color w:val="585858"/>
          <w:sz w:val="21"/>
          <w:szCs w:val="21"/>
        </w:rPr>
        <w:t>view. </w:t>
      </w:r>
    </w:p>
    <w:p w:rsidR="00823108" w:rsidRDefault="00E762C5" w:rsidP="00823108">
      <w:pPr>
        <w:spacing w:before="100" w:beforeAutospacing="1" w:after="150" w:line="372" w:lineRule="atLeast"/>
        <w:ind w:left="15"/>
        <w:rPr>
          <w:rFonts w:cs="Arial"/>
          <w:color w:val="585858"/>
          <w:sz w:val="21"/>
          <w:szCs w:val="21"/>
        </w:rPr>
      </w:pPr>
      <w:r w:rsidRPr="00E762C5">
        <w:rPr>
          <w:rFonts w:cs="Arial"/>
          <w:color w:val="585858"/>
          <w:sz w:val="21"/>
          <w:szCs w:val="21"/>
        </w:rPr>
        <w:t> </w:t>
      </w:r>
      <w:r w:rsidRPr="00E762C5">
        <w:rPr>
          <w:rFonts w:cs="Arial"/>
          <w:noProof/>
          <w:color w:val="585858"/>
          <w:sz w:val="21"/>
          <w:szCs w:val="21"/>
        </w:rPr>
        <w:drawing>
          <wp:inline distT="0" distB="0" distL="0" distR="0">
            <wp:extent cx="4317463" cy="1757680"/>
            <wp:effectExtent l="19050" t="19050" r="26035" b="13970"/>
            <wp:docPr id="18" name="Picture 18" descr="dropdow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down expan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757" cy="1759428"/>
                    </a:xfrm>
                    <a:prstGeom prst="rect">
                      <a:avLst/>
                    </a:prstGeom>
                    <a:noFill/>
                    <a:ln>
                      <a:solidFill>
                        <a:schemeClr val="accent1"/>
                      </a:solidFill>
                    </a:ln>
                  </pic:spPr>
                </pic:pic>
              </a:graphicData>
            </a:graphic>
          </wp:inline>
        </w:drawing>
      </w:r>
    </w:p>
    <w:p w:rsidR="00E762C5" w:rsidRPr="00E762C5" w:rsidRDefault="00E762C5" w:rsidP="00823108">
      <w:pPr>
        <w:spacing w:before="100" w:beforeAutospacing="1" w:after="150" w:line="372" w:lineRule="atLeast"/>
        <w:ind w:left="15"/>
        <w:rPr>
          <w:rFonts w:cs="Arial"/>
          <w:color w:val="585858"/>
          <w:sz w:val="21"/>
          <w:szCs w:val="21"/>
        </w:rPr>
      </w:pPr>
      <w:r w:rsidRPr="00E762C5">
        <w:rPr>
          <w:rFonts w:cs="Arial"/>
          <w:noProof/>
          <w:color w:val="585858"/>
          <w:sz w:val="21"/>
          <w:szCs w:val="21"/>
        </w:rPr>
        <w:drawing>
          <wp:inline distT="0" distB="0" distL="0" distR="0">
            <wp:extent cx="6178651" cy="3892550"/>
            <wp:effectExtent l="19050" t="19050" r="12700" b="12700"/>
            <wp:docPr id="17" name="Picture 17" descr="https://d33v4339jhl8k0.cloudfront.net/docs/assets/54d1aac1e4b034c37ea8d1d8/images/5d5daf452c7d3a7920be5961/file-eoHPyLW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3v4339jhl8k0.cloudfront.net/docs/assets/54d1aac1e4b034c37ea8d1d8/images/5d5daf452c7d3a7920be5961/file-eoHPyLWAE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449" cy="3893683"/>
                    </a:xfrm>
                    <a:prstGeom prst="rect">
                      <a:avLst/>
                    </a:prstGeom>
                    <a:noFill/>
                    <a:ln>
                      <a:solidFill>
                        <a:schemeClr val="accent1"/>
                      </a:solidFill>
                    </a:ln>
                  </pic:spPr>
                </pic:pic>
              </a:graphicData>
            </a:graphic>
          </wp:inline>
        </w:drawing>
      </w:r>
    </w:p>
    <w:p w:rsidR="00E762C5" w:rsidRPr="00E762C5" w:rsidRDefault="00E762C5" w:rsidP="00E762C5">
      <w:pPr>
        <w:pStyle w:val="NormalWeb"/>
        <w:spacing w:before="0" w:beforeAutospacing="0" w:after="360" w:afterAutospacing="0" w:line="372" w:lineRule="atLeast"/>
        <w:jc w:val="center"/>
        <w:rPr>
          <w:rFonts w:ascii="Arial" w:hAnsi="Arial" w:cs="Arial"/>
          <w:color w:val="585858"/>
          <w:sz w:val="20"/>
          <w:szCs w:val="21"/>
        </w:rPr>
      </w:pPr>
      <w:r w:rsidRPr="00E762C5">
        <w:rPr>
          <w:rStyle w:val="Emphasis"/>
          <w:rFonts w:ascii="Arial" w:hAnsi="Arial" w:cs="Arial"/>
          <w:color w:val="585858"/>
          <w:sz w:val="20"/>
          <w:szCs w:val="21"/>
        </w:rPr>
        <w:lastRenderedPageBreak/>
        <w:t>NOTE: If you don't see the </w:t>
      </w:r>
      <w:r w:rsidRPr="00E762C5">
        <w:rPr>
          <w:rStyle w:val="Strong"/>
          <w:rFonts w:ascii="Arial" w:eastAsiaTheme="majorEastAsia" w:hAnsi="Arial" w:cs="Arial"/>
          <w:i/>
          <w:iCs/>
          <w:color w:val="494949"/>
          <w:sz w:val="20"/>
          <w:szCs w:val="21"/>
        </w:rPr>
        <w:t>View this course as</w:t>
      </w:r>
      <w:r w:rsidRPr="00E762C5">
        <w:rPr>
          <w:rStyle w:val="Emphasis"/>
          <w:rFonts w:ascii="Arial" w:hAnsi="Arial" w:cs="Arial"/>
          <w:color w:val="585858"/>
          <w:sz w:val="20"/>
          <w:szCs w:val="21"/>
        </w:rPr>
        <w:t> drop down menu, it is likely because your Course Start Date has not yet been reached. The drop down will only appear for courses that have officially begun. If you would like to use this feature anyway, simply set your course start date to the past. You can always change it back later!</w:t>
      </w:r>
    </w:p>
    <w:p w:rsidR="00E762C5" w:rsidRPr="00E762C5" w:rsidRDefault="00DA03FD" w:rsidP="00E762C5">
      <w:pPr>
        <w:spacing w:before="600" w:after="450"/>
        <w:rPr>
          <w:rFonts w:cs="Arial"/>
          <w:sz w:val="24"/>
          <w:szCs w:val="24"/>
        </w:rPr>
      </w:pPr>
      <w:r>
        <w:rPr>
          <w:rFonts w:cs="Arial"/>
        </w:rPr>
        <w:pict>
          <v:rect id="_x0000_i1025" style="width:0;height:1.5pt" o:hralign="center" o:hrstd="t" o:hr="t" fillcolor="#a0a0a0" stroked="f"/>
        </w:pict>
      </w:r>
    </w:p>
    <w:p w:rsidR="00E762C5" w:rsidRPr="00E762C5" w:rsidRDefault="00E762C5" w:rsidP="00E762C5">
      <w:pPr>
        <w:pStyle w:val="Heading1"/>
        <w:rPr>
          <w:rFonts w:cs="Arial"/>
        </w:rPr>
      </w:pPr>
      <w:bookmarkStart w:id="17" w:name="_Toc18952228"/>
      <w:r w:rsidRPr="00E762C5">
        <w:rPr>
          <w:rFonts w:cs="Arial"/>
        </w:rPr>
        <w:t>Interpreting the different View As options in the LMS</w:t>
      </w:r>
      <w:bookmarkEnd w:id="17"/>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There are several different ways in which to view your course in the LMS. Here's what each one entails.</w:t>
      </w:r>
    </w:p>
    <w:p w:rsidR="00E762C5" w:rsidRPr="00E762C5" w:rsidRDefault="00E762C5" w:rsidP="00E762C5">
      <w:pPr>
        <w:pStyle w:val="Heading1"/>
        <w:rPr>
          <w:rFonts w:cs="Arial"/>
          <w:sz w:val="36"/>
          <w:szCs w:val="36"/>
        </w:rPr>
      </w:pPr>
      <w:bookmarkStart w:id="18" w:name="_Toc18952229"/>
      <w:r w:rsidRPr="00E762C5">
        <w:rPr>
          <w:rFonts w:cs="Arial"/>
        </w:rPr>
        <w:t>Staff View</w:t>
      </w:r>
      <w:bookmarkEnd w:id="18"/>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Viewing a course as </w:t>
      </w:r>
      <w:r w:rsidRPr="00E762C5">
        <w:rPr>
          <w:rStyle w:val="Strong"/>
          <w:rFonts w:ascii="Arial" w:eastAsiaTheme="majorEastAsia" w:hAnsi="Arial" w:cs="Arial"/>
          <w:color w:val="494949"/>
          <w:sz w:val="21"/>
          <w:szCs w:val="21"/>
        </w:rPr>
        <w:t>Staff</w:t>
      </w:r>
      <w:r w:rsidRPr="00E762C5">
        <w:rPr>
          <w:rFonts w:ascii="Arial" w:hAnsi="Arial" w:cs="Arial"/>
          <w:color w:val="585858"/>
          <w:sz w:val="21"/>
          <w:szCs w:val="21"/>
        </w:rPr>
        <w:t> is the default. This view will show you everything in your course. Some specific points of interest that are only available to Staff include: </w:t>
      </w:r>
    </w:p>
    <w:p w:rsidR="00E762C5" w:rsidRPr="00E762C5" w:rsidRDefault="00E762C5" w:rsidP="00E762C5">
      <w:pPr>
        <w:numPr>
          <w:ilvl w:val="0"/>
          <w:numId w:val="14"/>
        </w:numPr>
        <w:spacing w:before="100" w:beforeAutospacing="1" w:after="150" w:line="372" w:lineRule="atLeast"/>
        <w:ind w:left="375"/>
        <w:rPr>
          <w:rFonts w:cs="Arial"/>
          <w:color w:val="585858"/>
          <w:sz w:val="21"/>
          <w:szCs w:val="21"/>
        </w:rPr>
      </w:pPr>
      <w:r w:rsidRPr="00E762C5">
        <w:rPr>
          <w:rStyle w:val="Strong"/>
          <w:rFonts w:cs="Arial"/>
          <w:color w:val="494949"/>
          <w:sz w:val="21"/>
          <w:szCs w:val="21"/>
        </w:rPr>
        <w:t>View Course in Studio </w:t>
      </w:r>
      <w:r w:rsidRPr="00E762C5">
        <w:rPr>
          <w:rFonts w:cs="Arial"/>
          <w:color w:val="585858"/>
          <w:sz w:val="21"/>
          <w:szCs w:val="21"/>
        </w:rPr>
        <w:t>buttons - These allow you to jump directly into that particular unit in Studio from the LMS</w:t>
      </w:r>
    </w:p>
    <w:p w:rsidR="00E762C5" w:rsidRPr="00E762C5" w:rsidRDefault="00E762C5" w:rsidP="00E762C5">
      <w:pPr>
        <w:numPr>
          <w:ilvl w:val="0"/>
          <w:numId w:val="14"/>
        </w:numPr>
        <w:spacing w:before="100" w:beforeAutospacing="1" w:after="150" w:line="372" w:lineRule="atLeast"/>
        <w:ind w:left="375"/>
        <w:rPr>
          <w:rFonts w:cs="Arial"/>
          <w:color w:val="585858"/>
          <w:sz w:val="21"/>
          <w:szCs w:val="21"/>
        </w:rPr>
      </w:pPr>
      <w:r w:rsidRPr="00E762C5">
        <w:rPr>
          <w:rStyle w:val="Strong"/>
          <w:rFonts w:cs="Arial"/>
          <w:color w:val="494949"/>
          <w:sz w:val="21"/>
          <w:szCs w:val="21"/>
        </w:rPr>
        <w:t>Staff Debug Info</w:t>
      </w:r>
      <w:r w:rsidRPr="00E762C5">
        <w:rPr>
          <w:rFonts w:cs="Arial"/>
          <w:color w:val="585858"/>
          <w:sz w:val="21"/>
          <w:szCs w:val="21"/>
        </w:rPr>
        <w:t> - A panel to help you manage several technical aspects of a particular component</w:t>
      </w:r>
    </w:p>
    <w:p w:rsidR="00E762C5" w:rsidRPr="00D950DB" w:rsidRDefault="00E762C5" w:rsidP="00E762C5">
      <w:pPr>
        <w:numPr>
          <w:ilvl w:val="0"/>
          <w:numId w:val="14"/>
        </w:numPr>
        <w:spacing w:before="100" w:beforeAutospacing="1" w:after="150" w:line="372" w:lineRule="atLeast"/>
        <w:ind w:left="375"/>
        <w:rPr>
          <w:rFonts w:cs="Arial"/>
          <w:color w:val="585858"/>
          <w:szCs w:val="21"/>
        </w:rPr>
      </w:pPr>
      <w:r w:rsidRPr="00D950DB">
        <w:rPr>
          <w:rStyle w:val="Strong"/>
          <w:rFonts w:cs="Arial"/>
          <w:color w:val="494949"/>
          <w:szCs w:val="21"/>
        </w:rPr>
        <w:t>Instructor Dashboard</w:t>
      </w:r>
      <w:r w:rsidRPr="00D950DB">
        <w:rPr>
          <w:rFonts w:cs="Arial"/>
          <w:color w:val="585858"/>
          <w:szCs w:val="21"/>
        </w:rPr>
        <w:t> - The Instructor Dashboard is where you do all of the managing of your course and the learners enrolled in it.</w:t>
      </w:r>
    </w:p>
    <w:p w:rsidR="00E762C5" w:rsidRPr="00D950DB" w:rsidRDefault="00E762C5" w:rsidP="00E762C5">
      <w:pPr>
        <w:numPr>
          <w:ilvl w:val="0"/>
          <w:numId w:val="14"/>
        </w:numPr>
        <w:spacing w:before="100" w:beforeAutospacing="1" w:after="150" w:line="372" w:lineRule="atLeast"/>
        <w:ind w:left="375"/>
        <w:rPr>
          <w:rFonts w:cs="Arial"/>
          <w:color w:val="585858"/>
          <w:szCs w:val="21"/>
        </w:rPr>
      </w:pPr>
      <w:r w:rsidRPr="00D950DB">
        <w:rPr>
          <w:rStyle w:val="Strong"/>
          <w:rFonts w:cs="Arial"/>
          <w:color w:val="494949"/>
          <w:szCs w:val="21"/>
        </w:rPr>
        <w:t>Staff-Only sections of the course</w:t>
      </w:r>
      <w:r w:rsidRPr="00D950DB">
        <w:rPr>
          <w:rFonts w:cs="Arial"/>
          <w:color w:val="585858"/>
          <w:szCs w:val="21"/>
        </w:rPr>
        <w:t> - Any area you've denoted as </w:t>
      </w:r>
      <w:r w:rsidRPr="00D950DB">
        <w:rPr>
          <w:rStyle w:val="Strong"/>
          <w:rFonts w:cs="Arial"/>
          <w:color w:val="494949"/>
          <w:szCs w:val="21"/>
        </w:rPr>
        <w:t>Staff only</w:t>
      </w:r>
      <w:r w:rsidRPr="00D950DB">
        <w:rPr>
          <w:rFonts w:cs="Arial"/>
          <w:color w:val="585858"/>
          <w:szCs w:val="21"/>
        </w:rPr>
        <w:t> in Studio will only be visible in the LMS using the </w:t>
      </w:r>
      <w:r w:rsidRPr="00D950DB">
        <w:rPr>
          <w:rStyle w:val="Strong"/>
          <w:rFonts w:cs="Arial"/>
          <w:color w:val="494949"/>
          <w:szCs w:val="21"/>
        </w:rPr>
        <w:t>Staff</w:t>
      </w:r>
      <w:r w:rsidRPr="00D950DB">
        <w:rPr>
          <w:rFonts w:cs="Arial"/>
          <w:color w:val="585858"/>
          <w:szCs w:val="21"/>
        </w:rPr>
        <w:t> LMS view option.  </w:t>
      </w:r>
    </w:p>
    <w:p w:rsidR="00E762C5" w:rsidRPr="00D950DB" w:rsidRDefault="00E762C5" w:rsidP="00E762C5">
      <w:pPr>
        <w:numPr>
          <w:ilvl w:val="0"/>
          <w:numId w:val="14"/>
        </w:numPr>
        <w:spacing w:before="100" w:beforeAutospacing="1" w:after="150" w:line="372" w:lineRule="atLeast"/>
        <w:ind w:left="375"/>
        <w:rPr>
          <w:rFonts w:cs="Arial"/>
          <w:color w:val="585858"/>
          <w:szCs w:val="21"/>
        </w:rPr>
      </w:pPr>
      <w:r w:rsidRPr="00E762C5">
        <w:rPr>
          <w:rStyle w:val="Strong"/>
          <w:rFonts w:cs="Arial"/>
          <w:color w:val="494949"/>
          <w:sz w:val="21"/>
          <w:szCs w:val="21"/>
        </w:rPr>
        <w:t>Content from </w:t>
      </w:r>
      <w:r w:rsidRPr="00E762C5">
        <w:rPr>
          <w:rStyle w:val="Emphasis"/>
          <w:rFonts w:cs="Arial"/>
          <w:b/>
          <w:bCs/>
          <w:color w:val="494949"/>
          <w:sz w:val="21"/>
          <w:szCs w:val="21"/>
        </w:rPr>
        <w:t>all</w:t>
      </w:r>
      <w:r w:rsidRPr="00E762C5">
        <w:rPr>
          <w:rStyle w:val="Strong"/>
          <w:rFonts w:cs="Arial"/>
          <w:color w:val="494949"/>
          <w:sz w:val="21"/>
          <w:szCs w:val="21"/>
        </w:rPr>
        <w:t> cohorts</w:t>
      </w:r>
      <w:r w:rsidRPr="00E762C5">
        <w:rPr>
          <w:rFonts w:cs="Arial"/>
          <w:color w:val="585858"/>
          <w:sz w:val="21"/>
          <w:szCs w:val="21"/>
        </w:rPr>
        <w:t> </w:t>
      </w:r>
      <w:r w:rsidRPr="00D950DB">
        <w:rPr>
          <w:rFonts w:cs="Arial"/>
          <w:color w:val="585858"/>
          <w:szCs w:val="21"/>
        </w:rPr>
        <w:t>- If your course has cohort-specific content, viewing the LMS as Staff will allow you to see your page with all content, regardless of cohort visibility. In the screenshot below, notice the "Instructions for Windows" and "Instructions for MacOS" which are designed to be only visible to their respective cohorts</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noProof/>
          <w:color w:val="585858"/>
          <w:sz w:val="21"/>
          <w:szCs w:val="21"/>
        </w:rPr>
        <w:lastRenderedPageBreak/>
        <w:drawing>
          <wp:inline distT="0" distB="0" distL="0" distR="0">
            <wp:extent cx="6400800" cy="4032504"/>
            <wp:effectExtent l="19050" t="19050" r="19050" b="25400"/>
            <wp:docPr id="16" name="Picture 16" descr="staf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f 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32504"/>
                    </a:xfrm>
                    <a:prstGeom prst="rect">
                      <a:avLst/>
                    </a:prstGeom>
                    <a:noFill/>
                    <a:ln>
                      <a:solidFill>
                        <a:schemeClr val="accent1"/>
                      </a:solidFill>
                    </a:ln>
                  </pic:spPr>
                </pic:pic>
              </a:graphicData>
            </a:graphic>
          </wp:inline>
        </w:drawing>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The only pieces of content that are </w:t>
      </w:r>
      <w:r w:rsidRPr="00E762C5">
        <w:rPr>
          <w:rStyle w:val="Emphasis"/>
          <w:rFonts w:ascii="Arial" w:hAnsi="Arial" w:cs="Arial"/>
          <w:color w:val="585858"/>
          <w:sz w:val="21"/>
          <w:szCs w:val="21"/>
        </w:rPr>
        <w:t>not</w:t>
      </w:r>
      <w:r w:rsidRPr="00E762C5">
        <w:rPr>
          <w:rFonts w:ascii="Arial" w:hAnsi="Arial" w:cs="Arial"/>
          <w:color w:val="585858"/>
          <w:sz w:val="21"/>
          <w:szCs w:val="21"/>
        </w:rPr>
        <w:t> visible in the LMS - even to staff users - are </w:t>
      </w:r>
      <w:r w:rsidRPr="00E762C5">
        <w:rPr>
          <w:rStyle w:val="Strong"/>
          <w:rFonts w:ascii="Arial" w:eastAsiaTheme="majorEastAsia" w:hAnsi="Arial" w:cs="Arial"/>
          <w:color w:val="494949"/>
          <w:sz w:val="21"/>
          <w:szCs w:val="21"/>
        </w:rPr>
        <w:t>Draft</w:t>
      </w:r>
      <w:r w:rsidRPr="00E762C5">
        <w:rPr>
          <w:rFonts w:ascii="Arial" w:hAnsi="Arial" w:cs="Arial"/>
          <w:color w:val="585858"/>
          <w:sz w:val="21"/>
          <w:szCs w:val="21"/>
        </w:rPr>
        <w:t> content. This is content that has not been published from Studio yet. </w:t>
      </w:r>
    </w:p>
    <w:p w:rsidR="00E762C5" w:rsidRPr="00E762C5" w:rsidRDefault="00E762C5" w:rsidP="00E762C5">
      <w:pPr>
        <w:pStyle w:val="Heading1"/>
        <w:rPr>
          <w:rFonts w:cs="Arial"/>
          <w:sz w:val="36"/>
          <w:szCs w:val="36"/>
        </w:rPr>
      </w:pPr>
      <w:bookmarkStart w:id="19" w:name="_Toc18952230"/>
      <w:r w:rsidRPr="00E762C5">
        <w:rPr>
          <w:rFonts w:cs="Arial"/>
        </w:rPr>
        <w:t>Learner View</w:t>
      </w:r>
      <w:bookmarkEnd w:id="19"/>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The learner view is what your course looks like to a generic learner (a.k.a. student) in your course. In this view, essentially all of the additional items you see as a Staff viewer go away. All you're able to see is the content that is available to learners in your course.</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noProof/>
          <w:color w:val="585858"/>
          <w:sz w:val="21"/>
          <w:szCs w:val="21"/>
        </w:rPr>
        <w:lastRenderedPageBreak/>
        <w:drawing>
          <wp:inline distT="0" distB="0" distL="0" distR="0">
            <wp:extent cx="6419088" cy="4041648"/>
            <wp:effectExtent l="19050" t="19050" r="20320" b="16510"/>
            <wp:docPr id="15" name="Picture 15" descr="learn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9088" cy="4041648"/>
                    </a:xfrm>
                    <a:prstGeom prst="rect">
                      <a:avLst/>
                    </a:prstGeom>
                    <a:noFill/>
                    <a:ln>
                      <a:solidFill>
                        <a:schemeClr val="accent1"/>
                      </a:solidFill>
                    </a:ln>
                  </pic:spPr>
                </pic:pic>
              </a:graphicData>
            </a:graphic>
          </wp:inline>
        </w:drawing>
      </w:r>
    </w:p>
    <w:p w:rsidR="00E762C5" w:rsidRPr="00D950DB" w:rsidRDefault="00E762C5" w:rsidP="00E762C5">
      <w:pPr>
        <w:pStyle w:val="NormalWeb"/>
        <w:spacing w:before="0" w:beforeAutospacing="0" w:after="360" w:afterAutospacing="0" w:line="372" w:lineRule="atLeast"/>
        <w:rPr>
          <w:rFonts w:ascii="Arial" w:hAnsi="Arial" w:cs="Arial"/>
          <w:color w:val="585858"/>
          <w:sz w:val="22"/>
          <w:szCs w:val="21"/>
        </w:rPr>
      </w:pPr>
      <w:r w:rsidRPr="00D950DB">
        <w:rPr>
          <w:rFonts w:ascii="Arial" w:hAnsi="Arial" w:cs="Arial"/>
          <w:color w:val="585858"/>
          <w:sz w:val="22"/>
          <w:szCs w:val="21"/>
        </w:rPr>
        <w:t>In the generic </w:t>
      </w:r>
      <w:r w:rsidRPr="00D950DB">
        <w:rPr>
          <w:rStyle w:val="Strong"/>
          <w:rFonts w:ascii="Arial" w:eastAsiaTheme="majorEastAsia" w:hAnsi="Arial" w:cs="Arial"/>
          <w:color w:val="494949"/>
          <w:sz w:val="22"/>
          <w:szCs w:val="21"/>
        </w:rPr>
        <w:t>Learner</w:t>
      </w:r>
      <w:r w:rsidRPr="00D950DB">
        <w:rPr>
          <w:rFonts w:ascii="Arial" w:hAnsi="Arial" w:cs="Arial"/>
          <w:color w:val="585858"/>
          <w:sz w:val="22"/>
          <w:szCs w:val="21"/>
        </w:rPr>
        <w:t> view, you will be unable to see Discussion forums or Progress pages since those are tied to specific learner interactions within the course. </w:t>
      </w:r>
    </w:p>
    <w:p w:rsidR="00E762C5" w:rsidRPr="00E762C5" w:rsidRDefault="00E762C5" w:rsidP="00E762C5">
      <w:pPr>
        <w:pStyle w:val="Heading2"/>
        <w:spacing w:before="135" w:beforeAutospacing="0" w:after="156" w:afterAutospacing="0" w:line="480" w:lineRule="atLeast"/>
        <w:rPr>
          <w:rFonts w:cs="Arial"/>
          <w:color w:val="222222"/>
          <w:sz w:val="36"/>
        </w:rPr>
      </w:pPr>
      <w:bookmarkStart w:id="20" w:name="_Toc18952154"/>
      <w:bookmarkStart w:id="21" w:name="_Toc18952231"/>
      <w:r w:rsidRPr="00E762C5">
        <w:rPr>
          <w:rFonts w:cs="Arial"/>
          <w:color w:val="222222"/>
        </w:rPr>
        <w:t>Specific Learner</w:t>
      </w:r>
      <w:bookmarkEnd w:id="20"/>
      <w:bookmarkEnd w:id="21"/>
    </w:p>
    <w:p w:rsidR="00D950DB" w:rsidRDefault="00E762C5" w:rsidP="00E762C5">
      <w:pPr>
        <w:pStyle w:val="NormalWeb"/>
        <w:spacing w:before="0" w:beforeAutospacing="0" w:after="360" w:afterAutospacing="0" w:line="372" w:lineRule="atLeast"/>
        <w:rPr>
          <w:rFonts w:ascii="Arial" w:hAnsi="Arial" w:cs="Arial"/>
          <w:color w:val="585858"/>
          <w:sz w:val="21"/>
          <w:szCs w:val="21"/>
        </w:rPr>
      </w:pPr>
      <w:r w:rsidRPr="00D950DB">
        <w:rPr>
          <w:rFonts w:ascii="Arial" w:hAnsi="Arial" w:cs="Arial"/>
          <w:color w:val="585858"/>
          <w:sz w:val="22"/>
          <w:szCs w:val="21"/>
        </w:rPr>
        <w:t>By selecting </w:t>
      </w:r>
      <w:r w:rsidRPr="00D950DB">
        <w:rPr>
          <w:rStyle w:val="Strong"/>
          <w:rFonts w:ascii="Arial" w:eastAsiaTheme="majorEastAsia" w:hAnsi="Arial" w:cs="Arial"/>
          <w:color w:val="494949"/>
          <w:sz w:val="22"/>
          <w:szCs w:val="21"/>
        </w:rPr>
        <w:t>Specific learner</w:t>
      </w:r>
      <w:r w:rsidRPr="00D950DB">
        <w:rPr>
          <w:rFonts w:ascii="Arial" w:hAnsi="Arial" w:cs="Arial"/>
          <w:color w:val="585858"/>
          <w:sz w:val="22"/>
          <w:szCs w:val="21"/>
        </w:rPr>
        <w:t>, you will be able to type in an enrolled learner's username or email address in order to view the course as if you were that learner. By viewing a course as a specific learner, you'll be able to see how that learner has answered specific problems in the course, what discussions they have participated in, and their individual progress page. If the learner is in a cohort, you will also be able to see what cohort-specific content or discussions that learner has available to</w:t>
      </w:r>
      <w:r w:rsidR="00D950DB">
        <w:rPr>
          <w:rFonts w:ascii="Arial" w:hAnsi="Arial" w:cs="Arial"/>
          <w:color w:val="585858"/>
          <w:sz w:val="22"/>
          <w:szCs w:val="21"/>
        </w:rPr>
        <w:t xml:space="preserve"> </w:t>
      </w:r>
      <w:r w:rsidRPr="00E762C5">
        <w:rPr>
          <w:rFonts w:ascii="Arial" w:hAnsi="Arial" w:cs="Arial"/>
          <w:color w:val="585858"/>
          <w:sz w:val="21"/>
          <w:szCs w:val="21"/>
        </w:rPr>
        <w:t>them.</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lastRenderedPageBreak/>
        <w:t> </w:t>
      </w:r>
      <w:r w:rsidRPr="00E762C5">
        <w:rPr>
          <w:rFonts w:ascii="Arial" w:hAnsi="Arial" w:cs="Arial"/>
          <w:noProof/>
          <w:color w:val="585858"/>
          <w:sz w:val="21"/>
          <w:szCs w:val="21"/>
        </w:rPr>
        <w:drawing>
          <wp:inline distT="0" distB="0" distL="0" distR="0">
            <wp:extent cx="5785556" cy="3644900"/>
            <wp:effectExtent l="19050" t="19050" r="24765" b="12700"/>
            <wp:docPr id="14" name="Picture 14" descr="specific learner cours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fic learner course 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671" cy="3646862"/>
                    </a:xfrm>
                    <a:prstGeom prst="rect">
                      <a:avLst/>
                    </a:prstGeom>
                    <a:noFill/>
                    <a:ln>
                      <a:solidFill>
                        <a:schemeClr val="accent1"/>
                      </a:solidFill>
                    </a:ln>
                  </pic:spPr>
                </pic:pic>
              </a:graphicData>
            </a:graphic>
          </wp:inline>
        </w:drawing>
      </w:r>
    </w:p>
    <w:p w:rsidR="00D950DB"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If your course includes any graded content, you can click on the </w:t>
      </w:r>
      <w:r w:rsidRPr="00E762C5">
        <w:rPr>
          <w:rStyle w:val="Strong"/>
          <w:rFonts w:ascii="Arial" w:eastAsiaTheme="majorEastAsia" w:hAnsi="Arial" w:cs="Arial"/>
          <w:color w:val="494949"/>
          <w:sz w:val="21"/>
          <w:szCs w:val="21"/>
        </w:rPr>
        <w:t>Progress</w:t>
      </w:r>
      <w:r w:rsidRPr="00E762C5">
        <w:rPr>
          <w:rFonts w:ascii="Arial" w:hAnsi="Arial" w:cs="Arial"/>
          <w:color w:val="585858"/>
          <w:sz w:val="21"/>
          <w:szCs w:val="21"/>
        </w:rPr>
        <w:t> page to see that learners grades throughout the course. </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noProof/>
          <w:color w:val="585858"/>
          <w:sz w:val="21"/>
          <w:szCs w:val="21"/>
        </w:rPr>
        <w:drawing>
          <wp:inline distT="0" distB="0" distL="0" distR="0">
            <wp:extent cx="5129388" cy="3231515"/>
            <wp:effectExtent l="19050" t="19050" r="14605" b="26035"/>
            <wp:docPr id="13" name="Picture 13" descr="specific learner progr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fic learner progress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0520" cy="3238528"/>
                    </a:xfrm>
                    <a:prstGeom prst="rect">
                      <a:avLst/>
                    </a:prstGeom>
                    <a:noFill/>
                    <a:ln>
                      <a:solidFill>
                        <a:schemeClr val="accent1"/>
                      </a:solidFill>
                    </a:ln>
                  </pic:spPr>
                </pic:pic>
              </a:graphicData>
            </a:graphic>
          </wp:inline>
        </w:drawing>
      </w:r>
    </w:p>
    <w:p w:rsidR="00E762C5" w:rsidRPr="00E762C5" w:rsidRDefault="00E762C5" w:rsidP="00E762C5">
      <w:pPr>
        <w:pStyle w:val="Heading2"/>
        <w:spacing w:before="135" w:beforeAutospacing="0" w:after="156" w:afterAutospacing="0" w:line="480" w:lineRule="atLeast"/>
        <w:rPr>
          <w:rFonts w:cs="Arial"/>
          <w:color w:val="222222"/>
          <w:sz w:val="36"/>
        </w:rPr>
      </w:pPr>
      <w:bookmarkStart w:id="22" w:name="_Toc18952155"/>
      <w:bookmarkStart w:id="23" w:name="_Toc18952232"/>
      <w:r w:rsidRPr="00E762C5">
        <w:rPr>
          <w:rFonts w:cs="Arial"/>
          <w:color w:val="222222"/>
        </w:rPr>
        <w:lastRenderedPageBreak/>
        <w:t>Learner in [Cohort Name]</w:t>
      </w:r>
      <w:bookmarkEnd w:id="22"/>
      <w:bookmarkEnd w:id="23"/>
    </w:p>
    <w:p w:rsidR="00E762C5" w:rsidRPr="00D950DB" w:rsidRDefault="00E762C5" w:rsidP="00E762C5">
      <w:pPr>
        <w:pStyle w:val="NormalWeb"/>
        <w:spacing w:before="0" w:beforeAutospacing="0" w:after="360" w:afterAutospacing="0" w:line="372" w:lineRule="atLeast"/>
        <w:rPr>
          <w:rFonts w:ascii="Arial" w:hAnsi="Arial" w:cs="Arial"/>
          <w:color w:val="585858"/>
          <w:sz w:val="22"/>
          <w:szCs w:val="22"/>
        </w:rPr>
      </w:pPr>
      <w:r w:rsidRPr="00D950DB">
        <w:rPr>
          <w:rFonts w:ascii="Arial" w:hAnsi="Arial" w:cs="Arial"/>
          <w:color w:val="585858"/>
          <w:sz w:val="22"/>
          <w:szCs w:val="22"/>
        </w:rPr>
        <w:t>Using the </w:t>
      </w:r>
      <w:r w:rsidRPr="00D950DB">
        <w:rPr>
          <w:rStyle w:val="Strong"/>
          <w:rFonts w:ascii="Arial" w:eastAsiaTheme="majorEastAsia" w:hAnsi="Arial" w:cs="Arial"/>
          <w:color w:val="494949"/>
          <w:sz w:val="22"/>
          <w:szCs w:val="22"/>
        </w:rPr>
        <w:t>Learner in [Cohort Name]</w:t>
      </w:r>
      <w:r w:rsidRPr="00D950DB">
        <w:rPr>
          <w:rFonts w:ascii="Arial" w:hAnsi="Arial" w:cs="Arial"/>
          <w:color w:val="585858"/>
          <w:sz w:val="22"/>
          <w:szCs w:val="22"/>
        </w:rPr>
        <w:t> </w:t>
      </w:r>
      <w:r w:rsidRPr="00D950DB">
        <w:rPr>
          <w:rFonts w:ascii="Arial" w:hAnsi="Arial" w:cs="Arial"/>
          <w:b/>
          <w:color w:val="585858"/>
          <w:sz w:val="22"/>
          <w:szCs w:val="22"/>
        </w:rPr>
        <w:t>view allows you to see the course as a generic member of a</w:t>
      </w:r>
      <w:r w:rsidRPr="00D950DB">
        <w:rPr>
          <w:rFonts w:ascii="Arial" w:hAnsi="Arial" w:cs="Arial"/>
          <w:color w:val="585858"/>
          <w:sz w:val="22"/>
          <w:szCs w:val="22"/>
        </w:rPr>
        <w:t> </w:t>
      </w:r>
      <w:hyperlink r:id="rId22" w:tgtFrame="_blank" w:history="1">
        <w:r w:rsidRPr="00D950DB">
          <w:rPr>
            <w:rStyle w:val="Hyperlink"/>
            <w:rFonts w:ascii="Arial" w:hAnsi="Arial" w:cs="Arial"/>
            <w:color w:val="4381B5"/>
            <w:sz w:val="22"/>
            <w:szCs w:val="22"/>
          </w:rPr>
          <w:t>specific cohort</w:t>
        </w:r>
      </w:hyperlink>
      <w:r w:rsidRPr="00D950DB">
        <w:rPr>
          <w:rFonts w:ascii="Arial" w:hAnsi="Arial" w:cs="Arial"/>
          <w:color w:val="585858"/>
          <w:sz w:val="22"/>
          <w:szCs w:val="22"/>
        </w:rPr>
        <w:t>. This means you will be able to see </w:t>
      </w:r>
      <w:hyperlink r:id="rId23" w:tgtFrame="_blank" w:history="1">
        <w:r w:rsidRPr="00D950DB">
          <w:rPr>
            <w:rStyle w:val="Hyperlink"/>
            <w:rFonts w:ascii="Arial" w:hAnsi="Arial" w:cs="Arial"/>
            <w:color w:val="4381B5"/>
            <w:sz w:val="22"/>
            <w:szCs w:val="22"/>
          </w:rPr>
          <w:t>specific pieces of content</w:t>
        </w:r>
      </w:hyperlink>
      <w:r w:rsidRPr="00D950DB">
        <w:rPr>
          <w:rFonts w:ascii="Arial" w:hAnsi="Arial" w:cs="Arial"/>
          <w:color w:val="585858"/>
          <w:sz w:val="22"/>
          <w:szCs w:val="22"/>
        </w:rPr>
        <w:t> and/or discussions that are only visible to members of that cohort. Everything else about this view mode is the same as the generic </w:t>
      </w:r>
      <w:r w:rsidRPr="00D950DB">
        <w:rPr>
          <w:rStyle w:val="Strong"/>
          <w:rFonts w:ascii="Arial" w:eastAsiaTheme="majorEastAsia" w:hAnsi="Arial" w:cs="Arial"/>
          <w:color w:val="494949"/>
          <w:sz w:val="22"/>
          <w:szCs w:val="22"/>
        </w:rPr>
        <w:t>Learner</w:t>
      </w:r>
      <w:r w:rsidRPr="00D950DB">
        <w:rPr>
          <w:rFonts w:ascii="Arial" w:hAnsi="Arial" w:cs="Arial"/>
          <w:color w:val="585858"/>
          <w:sz w:val="22"/>
          <w:szCs w:val="22"/>
        </w:rPr>
        <w:t> view mode. </w:t>
      </w:r>
    </w:p>
    <w:p w:rsidR="00D950DB" w:rsidRDefault="00E762C5" w:rsidP="00B6353A">
      <w:pPr>
        <w:rPr>
          <w:rFonts w:cs="Arial"/>
          <w:color w:val="585858"/>
          <w:sz w:val="21"/>
          <w:szCs w:val="21"/>
        </w:rPr>
      </w:pPr>
      <w:r w:rsidRPr="00E762C5">
        <w:rPr>
          <w:rFonts w:cs="Arial"/>
          <w:color w:val="585858"/>
          <w:sz w:val="21"/>
          <w:szCs w:val="21"/>
        </w:rPr>
        <w:t xml:space="preserve">Example </w:t>
      </w:r>
      <w:r w:rsidR="00D950DB">
        <w:rPr>
          <w:rFonts w:cs="Arial"/>
          <w:color w:val="585858"/>
          <w:sz w:val="21"/>
          <w:szCs w:val="21"/>
        </w:rPr>
        <w:t>–</w:t>
      </w:r>
      <w:r w:rsidRPr="00E762C5">
        <w:rPr>
          <w:rFonts w:cs="Arial"/>
          <w:color w:val="585858"/>
          <w:sz w:val="21"/>
          <w:szCs w:val="21"/>
        </w:rPr>
        <w:t xml:space="preserve"> Cohort</w:t>
      </w:r>
      <w:r w:rsidR="00D950DB">
        <w:rPr>
          <w:rFonts w:cs="Arial"/>
          <w:color w:val="585858"/>
          <w:sz w:val="21"/>
          <w:szCs w:val="21"/>
        </w:rPr>
        <w:t xml:space="preserve"> 1 </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 xml:space="preserve"> </w:t>
      </w:r>
      <w:r w:rsidR="00D950DB" w:rsidRPr="00E762C5">
        <w:rPr>
          <w:rFonts w:ascii="Arial" w:hAnsi="Arial" w:cs="Arial"/>
          <w:noProof/>
          <w:color w:val="585858"/>
          <w:sz w:val="21"/>
          <w:szCs w:val="21"/>
        </w:rPr>
        <w:drawing>
          <wp:inline distT="0" distB="0" distL="0" distR="0" wp14:anchorId="004ABFB4" wp14:editId="4EA90168">
            <wp:extent cx="4434921" cy="2794000"/>
            <wp:effectExtent l="19050" t="19050" r="22860" b="25400"/>
            <wp:docPr id="9" name="Picture 9" descr="learner in coh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rner in cohor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1054" cy="2797864"/>
                    </a:xfrm>
                    <a:prstGeom prst="rect">
                      <a:avLst/>
                    </a:prstGeom>
                    <a:noFill/>
                    <a:ln>
                      <a:solidFill>
                        <a:schemeClr val="accent1"/>
                      </a:solidFill>
                    </a:ln>
                  </pic:spPr>
                </pic:pic>
              </a:graphicData>
            </a:graphic>
          </wp:inline>
        </w:drawing>
      </w:r>
      <w:r w:rsidRPr="00E762C5">
        <w:rPr>
          <w:rFonts w:ascii="Arial" w:hAnsi="Arial" w:cs="Arial"/>
          <w:color w:val="585858"/>
          <w:sz w:val="21"/>
          <w:szCs w:val="21"/>
        </w:rPr>
        <w:t>1</w:t>
      </w:r>
    </w:p>
    <w:p w:rsidR="00D950DB"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 xml:space="preserve">Example - Cohort </w:t>
      </w:r>
      <w:r w:rsidR="00D950DB">
        <w:rPr>
          <w:rFonts w:ascii="Arial" w:hAnsi="Arial" w:cs="Arial"/>
          <w:color w:val="585858"/>
          <w:sz w:val="21"/>
          <w:szCs w:val="21"/>
        </w:rPr>
        <w:t>2</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E762C5">
        <w:rPr>
          <w:rFonts w:ascii="Arial" w:hAnsi="Arial" w:cs="Arial"/>
          <w:color w:val="585858"/>
          <w:sz w:val="21"/>
          <w:szCs w:val="21"/>
        </w:rPr>
        <w:t> </w:t>
      </w:r>
      <w:r w:rsidRPr="00E762C5">
        <w:rPr>
          <w:rFonts w:ascii="Arial" w:hAnsi="Arial" w:cs="Arial"/>
          <w:noProof/>
          <w:color w:val="585858"/>
          <w:sz w:val="21"/>
          <w:szCs w:val="21"/>
        </w:rPr>
        <w:drawing>
          <wp:inline distT="0" distB="0" distL="0" distR="0">
            <wp:extent cx="4433550" cy="2793137"/>
            <wp:effectExtent l="19050" t="19050" r="24765" b="26670"/>
            <wp:docPr id="3" name="Picture 3" descr="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hort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7973" cy="2802223"/>
                    </a:xfrm>
                    <a:prstGeom prst="rect">
                      <a:avLst/>
                    </a:prstGeom>
                    <a:noFill/>
                    <a:ln>
                      <a:solidFill>
                        <a:schemeClr val="accent1"/>
                      </a:solidFill>
                    </a:ln>
                  </pic:spPr>
                </pic:pic>
              </a:graphicData>
            </a:graphic>
          </wp:inline>
        </w:drawing>
      </w:r>
    </w:p>
    <w:p w:rsidR="00E762C5" w:rsidRPr="00E762C5" w:rsidRDefault="00E762C5" w:rsidP="00E762C5">
      <w:pPr>
        <w:pStyle w:val="Heading2"/>
        <w:spacing w:before="135" w:beforeAutospacing="0" w:after="156" w:afterAutospacing="0" w:line="480" w:lineRule="atLeast"/>
        <w:rPr>
          <w:rFonts w:cs="Arial"/>
          <w:color w:val="222222"/>
          <w:sz w:val="36"/>
        </w:rPr>
      </w:pPr>
      <w:bookmarkStart w:id="24" w:name="_Toc18952156"/>
      <w:bookmarkStart w:id="25" w:name="_Toc18952233"/>
      <w:r w:rsidRPr="00E762C5">
        <w:rPr>
          <w:rFonts w:cs="Arial"/>
          <w:color w:val="222222"/>
        </w:rPr>
        <w:lastRenderedPageBreak/>
        <w:t>Learner in Honor</w:t>
      </w:r>
      <w:bookmarkEnd w:id="24"/>
      <w:bookmarkEnd w:id="25"/>
    </w:p>
    <w:p w:rsidR="00B6353A" w:rsidRDefault="00E762C5" w:rsidP="00E762C5">
      <w:pPr>
        <w:pStyle w:val="NormalWeb"/>
        <w:spacing w:before="0" w:beforeAutospacing="0" w:after="360" w:afterAutospacing="0" w:line="372" w:lineRule="atLeast"/>
        <w:rPr>
          <w:rFonts w:ascii="Arial" w:hAnsi="Arial" w:cs="Arial"/>
          <w:color w:val="585858"/>
          <w:sz w:val="22"/>
          <w:szCs w:val="21"/>
        </w:rPr>
      </w:pPr>
      <w:r w:rsidRPr="00D950DB">
        <w:rPr>
          <w:rFonts w:ascii="Arial" w:hAnsi="Arial" w:cs="Arial"/>
          <w:color w:val="585858"/>
          <w:sz w:val="22"/>
          <w:szCs w:val="21"/>
        </w:rPr>
        <w:t>Some Open edX sites use what are called "enrollment tracks" which, to oversimplify things, allow learners to have a different course experience based on what their learning goals are (eg. to audit the course, to earn a professional certificate, etc). In nearly all Appsembler-hosted Open edX sites, only a single enrollment track is available, and that is the </w:t>
      </w:r>
      <w:r w:rsidRPr="00D950DB">
        <w:rPr>
          <w:rStyle w:val="Strong"/>
          <w:rFonts w:ascii="Arial" w:eastAsiaTheme="majorEastAsia" w:hAnsi="Arial" w:cs="Arial"/>
          <w:color w:val="494949"/>
          <w:sz w:val="22"/>
          <w:szCs w:val="21"/>
        </w:rPr>
        <w:t>honor</w:t>
      </w:r>
      <w:r w:rsidRPr="00D950DB">
        <w:rPr>
          <w:rFonts w:ascii="Arial" w:hAnsi="Arial" w:cs="Arial"/>
          <w:color w:val="585858"/>
          <w:sz w:val="22"/>
          <w:szCs w:val="21"/>
        </w:rPr>
        <w:t> track. This has to do with making HTML certificates available to organizations that wish to utilize them. Because </w:t>
      </w:r>
      <w:r w:rsidRPr="00D950DB">
        <w:rPr>
          <w:rStyle w:val="Strong"/>
          <w:rFonts w:ascii="Arial" w:eastAsiaTheme="majorEastAsia" w:hAnsi="Arial" w:cs="Arial"/>
          <w:color w:val="494949"/>
          <w:sz w:val="22"/>
          <w:szCs w:val="21"/>
        </w:rPr>
        <w:t>honor</w:t>
      </w:r>
      <w:r w:rsidRPr="00D950DB">
        <w:rPr>
          <w:rFonts w:ascii="Arial" w:hAnsi="Arial" w:cs="Arial"/>
          <w:color w:val="585858"/>
          <w:sz w:val="22"/>
          <w:szCs w:val="21"/>
        </w:rPr>
        <w:t> is the only available enrollment track, this view mode is the exact same as the </w:t>
      </w:r>
      <w:r w:rsidRPr="00D950DB">
        <w:rPr>
          <w:rStyle w:val="Strong"/>
          <w:rFonts w:ascii="Arial" w:eastAsiaTheme="majorEastAsia" w:hAnsi="Arial" w:cs="Arial"/>
          <w:color w:val="494949"/>
          <w:sz w:val="22"/>
          <w:szCs w:val="21"/>
        </w:rPr>
        <w:t>Learner</w:t>
      </w:r>
      <w:r w:rsidRPr="00D950DB">
        <w:rPr>
          <w:rFonts w:ascii="Arial" w:hAnsi="Arial" w:cs="Arial"/>
          <w:color w:val="585858"/>
          <w:sz w:val="22"/>
          <w:szCs w:val="21"/>
        </w:rPr>
        <w:t> view</w:t>
      </w:r>
      <w:r w:rsidR="00B6353A">
        <w:rPr>
          <w:rFonts w:ascii="Arial" w:hAnsi="Arial" w:cs="Arial"/>
          <w:color w:val="585858"/>
          <w:sz w:val="22"/>
          <w:szCs w:val="21"/>
        </w:rPr>
        <w:t xml:space="preserve"> </w:t>
      </w:r>
      <w:r w:rsidR="00B6353A" w:rsidRPr="00D950DB">
        <w:rPr>
          <w:rFonts w:ascii="Arial" w:hAnsi="Arial" w:cs="Arial"/>
          <w:color w:val="585858"/>
          <w:sz w:val="22"/>
          <w:szCs w:val="21"/>
        </w:rPr>
        <w:t>M</w:t>
      </w:r>
      <w:r w:rsidRPr="00D950DB">
        <w:rPr>
          <w:rFonts w:ascii="Arial" w:hAnsi="Arial" w:cs="Arial"/>
          <w:color w:val="585858"/>
          <w:sz w:val="22"/>
          <w:szCs w:val="21"/>
        </w:rPr>
        <w:t>ode</w:t>
      </w:r>
    </w:p>
    <w:p w:rsidR="00E762C5" w:rsidRPr="00E762C5" w:rsidRDefault="00E762C5" w:rsidP="00E762C5">
      <w:pPr>
        <w:pStyle w:val="NormalWeb"/>
        <w:spacing w:before="0" w:beforeAutospacing="0" w:after="360" w:afterAutospacing="0" w:line="372" w:lineRule="atLeast"/>
        <w:rPr>
          <w:rFonts w:ascii="Arial" w:hAnsi="Arial" w:cs="Arial"/>
          <w:color w:val="585858"/>
          <w:sz w:val="21"/>
          <w:szCs w:val="21"/>
        </w:rPr>
      </w:pPr>
      <w:r w:rsidRPr="00D950DB">
        <w:rPr>
          <w:rFonts w:ascii="Arial" w:hAnsi="Arial" w:cs="Arial"/>
          <w:color w:val="585858"/>
          <w:sz w:val="22"/>
          <w:szCs w:val="21"/>
        </w:rPr>
        <w:t>. </w:t>
      </w:r>
      <w:r w:rsidRPr="00E762C5">
        <w:rPr>
          <w:rFonts w:ascii="Arial" w:hAnsi="Arial" w:cs="Arial"/>
          <w:noProof/>
          <w:color w:val="585858"/>
          <w:sz w:val="21"/>
          <w:szCs w:val="21"/>
        </w:rPr>
        <w:drawing>
          <wp:inline distT="0" distB="0" distL="0" distR="0">
            <wp:extent cx="5463016" cy="3441700"/>
            <wp:effectExtent l="19050" t="19050" r="23495" b="25400"/>
            <wp:docPr id="2" name="Picture 2" descr="enrollment trac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rollment track 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6035" cy="3443602"/>
                    </a:xfrm>
                    <a:prstGeom prst="rect">
                      <a:avLst/>
                    </a:prstGeom>
                    <a:noFill/>
                    <a:ln>
                      <a:solidFill>
                        <a:schemeClr val="accent1"/>
                      </a:solidFill>
                    </a:ln>
                  </pic:spPr>
                </pic:pic>
              </a:graphicData>
            </a:graphic>
          </wp:inline>
        </w:drawing>
      </w:r>
    </w:p>
    <w:p w:rsidR="007F2F4E" w:rsidRPr="00E762C5" w:rsidRDefault="007F2F4E" w:rsidP="00743760">
      <w:pPr>
        <w:rPr>
          <w:rFonts w:cs="Arial"/>
        </w:rPr>
      </w:pPr>
    </w:p>
    <w:p w:rsidR="001110F2" w:rsidRPr="00E762C5" w:rsidRDefault="001110F2">
      <w:pPr>
        <w:rPr>
          <w:rFonts w:cs="Arial"/>
          <w:b/>
          <w:sz w:val="24"/>
        </w:rPr>
      </w:pPr>
      <w:r w:rsidRPr="00E762C5">
        <w:rPr>
          <w:rFonts w:cs="Arial"/>
          <w:b/>
          <w:sz w:val="24"/>
        </w:rPr>
        <w:br w:type="page"/>
      </w:r>
    </w:p>
    <w:p w:rsidR="00FB153C" w:rsidRPr="00E762C5" w:rsidRDefault="00743760">
      <w:pPr>
        <w:rPr>
          <w:rFonts w:cs="Arial"/>
          <w:b/>
          <w:sz w:val="24"/>
        </w:rPr>
      </w:pPr>
      <w:r w:rsidRPr="00E762C5">
        <w:rPr>
          <w:rFonts w:cs="Arial"/>
          <w:b/>
          <w:sz w:val="24"/>
        </w:rPr>
        <w:lastRenderedPageBreak/>
        <w:t xml:space="preserve">The Following information </w:t>
      </w:r>
      <w:r w:rsidR="00FB153C" w:rsidRPr="00E762C5">
        <w:rPr>
          <w:rFonts w:cs="Arial"/>
          <w:b/>
          <w:sz w:val="24"/>
        </w:rPr>
        <w:t xml:space="preserve">along with a newly revised </w:t>
      </w:r>
      <w:r w:rsidR="008E4461" w:rsidRPr="00E762C5">
        <w:rPr>
          <w:rFonts w:cs="Arial"/>
          <w:b/>
          <w:sz w:val="24"/>
        </w:rPr>
        <w:t>‘</w:t>
      </w:r>
      <w:r w:rsidR="00FB153C" w:rsidRPr="00E762C5">
        <w:rPr>
          <w:rFonts w:cs="Arial"/>
          <w:b/>
          <w:sz w:val="24"/>
        </w:rPr>
        <w:t>what is new in Hawthorn</w:t>
      </w:r>
      <w:r w:rsidR="008E4461" w:rsidRPr="00E762C5">
        <w:rPr>
          <w:rFonts w:cs="Arial"/>
          <w:b/>
          <w:sz w:val="24"/>
        </w:rPr>
        <w:t>’</w:t>
      </w:r>
      <w:r w:rsidR="00FB153C" w:rsidRPr="00E762C5">
        <w:rPr>
          <w:rFonts w:cs="Arial"/>
          <w:b/>
          <w:sz w:val="24"/>
        </w:rPr>
        <w:t xml:space="preserve"> </w:t>
      </w:r>
      <w:r w:rsidRPr="00E762C5">
        <w:rPr>
          <w:rFonts w:cs="Arial"/>
          <w:b/>
          <w:sz w:val="24"/>
        </w:rPr>
        <w:t xml:space="preserve">will be </w:t>
      </w:r>
      <w:r w:rsidR="00910611" w:rsidRPr="00E762C5">
        <w:rPr>
          <w:rFonts w:cs="Arial"/>
          <w:b/>
          <w:sz w:val="24"/>
        </w:rPr>
        <w:t xml:space="preserve">emailed to active students along with information about when the system will not be available. </w:t>
      </w:r>
    </w:p>
    <w:p w:rsidR="001110F2" w:rsidRPr="00E762C5" w:rsidRDefault="00910611">
      <w:pPr>
        <w:rPr>
          <w:rFonts w:cs="Arial"/>
          <w:b/>
          <w:sz w:val="24"/>
        </w:rPr>
      </w:pPr>
      <w:r w:rsidRPr="00E762C5">
        <w:rPr>
          <w:rFonts w:cs="Arial"/>
          <w:b/>
          <w:sz w:val="24"/>
        </w:rPr>
        <w:t xml:space="preserve">We will update </w:t>
      </w:r>
      <w:r w:rsidR="00FB153C" w:rsidRPr="00E762C5">
        <w:rPr>
          <w:rFonts w:cs="Arial"/>
          <w:b/>
          <w:sz w:val="24"/>
        </w:rPr>
        <w:t>the Student</w:t>
      </w:r>
      <w:r w:rsidR="006B7268" w:rsidRPr="00E762C5">
        <w:rPr>
          <w:rFonts w:cs="Arial"/>
          <w:b/>
          <w:sz w:val="24"/>
        </w:rPr>
        <w:t xml:space="preserve"> </w:t>
      </w:r>
      <w:r w:rsidR="00743760" w:rsidRPr="00E762C5">
        <w:rPr>
          <w:rFonts w:cs="Arial"/>
          <w:b/>
          <w:sz w:val="24"/>
        </w:rPr>
        <w:t>S</w:t>
      </w:r>
      <w:r w:rsidR="00FB153C" w:rsidRPr="00E762C5">
        <w:rPr>
          <w:rFonts w:cs="Arial"/>
          <w:b/>
          <w:sz w:val="24"/>
        </w:rPr>
        <w:t>tart</w:t>
      </w:r>
      <w:r w:rsidR="00243179" w:rsidRPr="00E762C5">
        <w:rPr>
          <w:rFonts w:cs="Arial"/>
          <w:b/>
          <w:sz w:val="24"/>
        </w:rPr>
        <w:t>Learning Learner Guide</w:t>
      </w:r>
      <w:r w:rsidR="00FB153C" w:rsidRPr="00E762C5">
        <w:rPr>
          <w:rFonts w:cs="Arial"/>
          <w:b/>
          <w:sz w:val="24"/>
        </w:rPr>
        <w:t xml:space="preserve"> in the production system</w:t>
      </w:r>
      <w:r w:rsidR="008E4461" w:rsidRPr="00E762C5">
        <w:rPr>
          <w:rFonts w:cs="Arial"/>
          <w:b/>
          <w:sz w:val="24"/>
        </w:rPr>
        <w:t xml:space="preserve"> within hours of launching </w:t>
      </w:r>
      <w:r w:rsidR="00FB153C" w:rsidRPr="00E762C5">
        <w:rPr>
          <w:rFonts w:cs="Arial"/>
          <w:b/>
          <w:sz w:val="24"/>
        </w:rPr>
        <w:t xml:space="preserve">Hawthorn. </w:t>
      </w:r>
    </w:p>
    <w:p w:rsidR="00FD4ADF" w:rsidRPr="00E762C5" w:rsidRDefault="00FD4ADF">
      <w:pPr>
        <w:rPr>
          <w:rFonts w:cs="Arial"/>
          <w:b/>
          <w:sz w:val="24"/>
          <w:u w:val="single"/>
        </w:rPr>
      </w:pPr>
      <w:r w:rsidRPr="00E762C5">
        <w:rPr>
          <w:rFonts w:cs="Arial"/>
          <w:b/>
          <w:sz w:val="24"/>
          <w:u w:val="single"/>
        </w:rPr>
        <w:t xml:space="preserve">Changes in Hawthorn for </w:t>
      </w:r>
      <w:r w:rsidR="00B564F9" w:rsidRPr="00E762C5">
        <w:rPr>
          <w:rFonts w:cs="Arial"/>
          <w:b/>
          <w:sz w:val="24"/>
          <w:u w:val="single"/>
        </w:rPr>
        <w:t xml:space="preserve">existing </w:t>
      </w:r>
      <w:r w:rsidRPr="00E762C5">
        <w:rPr>
          <w:rFonts w:cs="Arial"/>
          <w:b/>
          <w:sz w:val="24"/>
          <w:u w:val="single"/>
        </w:rPr>
        <w:t>students</w:t>
      </w:r>
    </w:p>
    <w:p w:rsidR="00FB153C" w:rsidRPr="00E762C5" w:rsidRDefault="00FB153C" w:rsidP="00FB153C">
      <w:pPr>
        <w:rPr>
          <w:rFonts w:cs="Arial"/>
          <w:b/>
          <w:sz w:val="24"/>
        </w:rPr>
      </w:pPr>
      <w:r w:rsidRPr="00E762C5">
        <w:rPr>
          <w:rFonts w:cs="Arial"/>
          <w:b/>
          <w:sz w:val="24"/>
        </w:rPr>
        <w:t>The HOME tab has been removed</w:t>
      </w:r>
      <w:r w:rsidRPr="00E762C5">
        <w:rPr>
          <w:rFonts w:cs="Arial"/>
          <w:sz w:val="24"/>
        </w:rPr>
        <w:t xml:space="preserve"> </w:t>
      </w:r>
      <w:r w:rsidRPr="00E762C5">
        <w:rPr>
          <w:rFonts w:cs="Arial"/>
          <w:b/>
          <w:sz w:val="24"/>
        </w:rPr>
        <w:t>and the content moved to the Course tab</w:t>
      </w:r>
    </w:p>
    <w:p w:rsidR="00FB153C" w:rsidRPr="00E762C5" w:rsidRDefault="00FB153C" w:rsidP="00FB153C">
      <w:pPr>
        <w:rPr>
          <w:rFonts w:cs="Arial"/>
        </w:rPr>
      </w:pPr>
      <w:r w:rsidRPr="00E762C5">
        <w:rPr>
          <w:rFonts w:cs="Arial"/>
          <w:b/>
        </w:rPr>
        <w:t xml:space="preserve">Screen shot of the </w:t>
      </w:r>
      <w:r w:rsidR="008E4461" w:rsidRPr="00E762C5">
        <w:rPr>
          <w:rFonts w:cs="Arial"/>
          <w:b/>
        </w:rPr>
        <w:t>startlearning.uw.edu before the upgrade</w:t>
      </w:r>
    </w:p>
    <w:p w:rsidR="00FB153C" w:rsidRPr="00E762C5" w:rsidRDefault="00FB153C" w:rsidP="00FB153C">
      <w:pPr>
        <w:rPr>
          <w:rFonts w:cs="Arial"/>
        </w:rPr>
      </w:pPr>
      <w:r w:rsidRPr="00E762C5">
        <w:rPr>
          <w:rFonts w:cs="Arial"/>
          <w:noProof/>
        </w:rPr>
        <w:drawing>
          <wp:inline distT="0" distB="0" distL="0" distR="0" wp14:anchorId="5BA339D6" wp14:editId="1FEEA1A2">
            <wp:extent cx="5008193" cy="3024712"/>
            <wp:effectExtent l="19050" t="19050" r="2159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0092" cy="3050017"/>
                    </a:xfrm>
                    <a:prstGeom prst="rect">
                      <a:avLst/>
                    </a:prstGeom>
                    <a:ln>
                      <a:solidFill>
                        <a:schemeClr val="accent1"/>
                      </a:solidFill>
                    </a:ln>
                  </pic:spPr>
                </pic:pic>
              </a:graphicData>
            </a:graphic>
          </wp:inline>
        </w:drawing>
      </w:r>
    </w:p>
    <w:p w:rsidR="00FB153C" w:rsidRPr="00E762C5" w:rsidRDefault="008E4461" w:rsidP="00FB153C">
      <w:pPr>
        <w:rPr>
          <w:rFonts w:cs="Arial"/>
          <w:b/>
        </w:rPr>
      </w:pPr>
      <w:r w:rsidRPr="00E762C5">
        <w:rPr>
          <w:rFonts w:cs="Arial"/>
          <w:b/>
        </w:rPr>
        <w:t xml:space="preserve">New main </w:t>
      </w:r>
      <w:r w:rsidR="00FB153C" w:rsidRPr="00E762C5">
        <w:rPr>
          <w:rFonts w:cs="Arial"/>
          <w:b/>
        </w:rPr>
        <w:t>Course</w:t>
      </w:r>
      <w:r w:rsidR="00FB153C" w:rsidRPr="00E762C5">
        <w:rPr>
          <w:rFonts w:cs="Arial"/>
        </w:rPr>
        <w:t xml:space="preserve"> webpage in Hawthorn </w:t>
      </w:r>
      <w:r w:rsidR="00FB153C" w:rsidRPr="00E762C5">
        <w:rPr>
          <w:rFonts w:cs="Arial"/>
          <w:b/>
        </w:rPr>
        <w:t>minus the Home tab</w:t>
      </w:r>
    </w:p>
    <w:p w:rsidR="00FB153C" w:rsidRPr="00E762C5" w:rsidRDefault="00FB153C" w:rsidP="00FB153C">
      <w:pPr>
        <w:rPr>
          <w:rFonts w:cs="Arial"/>
          <w:sz w:val="20"/>
        </w:rPr>
      </w:pPr>
      <w:r w:rsidRPr="00E762C5">
        <w:rPr>
          <w:rFonts w:cs="Arial"/>
          <w:b/>
          <w:sz w:val="20"/>
        </w:rPr>
        <w:t>Note:</w:t>
      </w:r>
      <w:r w:rsidRPr="00E762C5">
        <w:rPr>
          <w:rFonts w:cs="Arial"/>
          <w:sz w:val="20"/>
        </w:rPr>
        <w:t xml:space="preserve"> To hide the </w:t>
      </w:r>
      <w:r w:rsidRPr="00E762C5">
        <w:rPr>
          <w:rFonts w:cs="Arial"/>
          <w:b/>
          <w:sz w:val="20"/>
        </w:rPr>
        <w:t xml:space="preserve">Greetings </w:t>
      </w:r>
      <w:r w:rsidR="008E4461" w:rsidRPr="00E762C5">
        <w:rPr>
          <w:rFonts w:cs="Arial"/>
          <w:b/>
          <w:sz w:val="20"/>
        </w:rPr>
        <w:t xml:space="preserve">Learner </w:t>
      </w:r>
      <w:r w:rsidRPr="00E762C5">
        <w:rPr>
          <w:rFonts w:cs="Arial"/>
          <w:b/>
          <w:sz w:val="20"/>
        </w:rPr>
        <w:t xml:space="preserve">content </w:t>
      </w:r>
      <w:r w:rsidRPr="00E762C5">
        <w:rPr>
          <w:rFonts w:cs="Arial"/>
          <w:sz w:val="20"/>
        </w:rPr>
        <w:t xml:space="preserve">and view </w:t>
      </w:r>
      <w:r w:rsidR="008E4461" w:rsidRPr="00E762C5">
        <w:rPr>
          <w:rFonts w:cs="Arial"/>
          <w:sz w:val="20"/>
        </w:rPr>
        <w:t xml:space="preserve">only </w:t>
      </w:r>
      <w:r w:rsidRPr="00E762C5">
        <w:rPr>
          <w:rFonts w:cs="Arial"/>
          <w:sz w:val="20"/>
        </w:rPr>
        <w:t>the course outline click on the ‘</w:t>
      </w:r>
      <w:r w:rsidRPr="00E762C5">
        <w:rPr>
          <w:rFonts w:cs="Arial"/>
          <w:b/>
          <w:sz w:val="20"/>
        </w:rPr>
        <w:t>X</w:t>
      </w:r>
      <w:r w:rsidRPr="00E762C5">
        <w:rPr>
          <w:rFonts w:cs="Arial"/>
          <w:sz w:val="20"/>
        </w:rPr>
        <w:t xml:space="preserve">’.  This is very similar to the ‘hide’ option in </w:t>
      </w:r>
      <w:r w:rsidR="008E4461" w:rsidRPr="00E762C5">
        <w:rPr>
          <w:rFonts w:cs="Arial"/>
          <w:sz w:val="20"/>
        </w:rPr>
        <w:t>the current version</w:t>
      </w:r>
      <w:r w:rsidRPr="00E762C5">
        <w:rPr>
          <w:rFonts w:cs="Arial"/>
          <w:sz w:val="20"/>
        </w:rPr>
        <w:t>.</w:t>
      </w:r>
      <w:r w:rsidR="00A468FA" w:rsidRPr="00E762C5">
        <w:rPr>
          <w:rFonts w:cs="Arial"/>
          <w:sz w:val="20"/>
        </w:rPr>
        <w:t xml:space="preserve">  </w:t>
      </w:r>
    </w:p>
    <w:p w:rsidR="00FB153C" w:rsidRPr="00E762C5" w:rsidRDefault="00FB153C" w:rsidP="00FB153C">
      <w:pPr>
        <w:rPr>
          <w:rFonts w:cs="Arial"/>
        </w:rPr>
      </w:pPr>
      <w:r w:rsidRPr="00E762C5">
        <w:rPr>
          <w:rFonts w:cs="Arial"/>
          <w:noProof/>
        </w:rPr>
        <w:lastRenderedPageBreak/>
        <w:drawing>
          <wp:inline distT="0" distB="0" distL="0" distR="0" wp14:anchorId="20BB83FE" wp14:editId="54C36D55">
            <wp:extent cx="5046562" cy="3738193"/>
            <wp:effectExtent l="19050" t="19050" r="2095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8997" cy="3754812"/>
                    </a:xfrm>
                    <a:prstGeom prst="rect">
                      <a:avLst/>
                    </a:prstGeom>
                    <a:ln>
                      <a:solidFill>
                        <a:schemeClr val="accent1"/>
                      </a:solidFill>
                    </a:ln>
                  </pic:spPr>
                </pic:pic>
              </a:graphicData>
            </a:graphic>
          </wp:inline>
        </w:drawing>
      </w:r>
    </w:p>
    <w:p w:rsidR="00FD4ADF" w:rsidRPr="00E762C5" w:rsidRDefault="00B564F9" w:rsidP="007863CE">
      <w:pPr>
        <w:rPr>
          <w:rFonts w:cs="Arial"/>
          <w:b/>
          <w:sz w:val="24"/>
        </w:rPr>
      </w:pPr>
      <w:r w:rsidRPr="00E762C5">
        <w:rPr>
          <w:rFonts w:cs="Arial"/>
          <w:b/>
          <w:sz w:val="24"/>
        </w:rPr>
        <w:t xml:space="preserve">Changes in </w:t>
      </w:r>
      <w:r w:rsidR="00D67D54" w:rsidRPr="00E762C5">
        <w:rPr>
          <w:rFonts w:cs="Arial"/>
          <w:b/>
          <w:sz w:val="24"/>
        </w:rPr>
        <w:t>Startlearning.uw.edu</w:t>
      </w:r>
    </w:p>
    <w:p w:rsidR="00743760" w:rsidRPr="00E762C5" w:rsidRDefault="00D67D54" w:rsidP="00743760">
      <w:pPr>
        <w:pStyle w:val="ListParagraph"/>
        <w:numPr>
          <w:ilvl w:val="0"/>
          <w:numId w:val="3"/>
        </w:numPr>
        <w:rPr>
          <w:rFonts w:cs="Arial"/>
        </w:rPr>
      </w:pPr>
      <w:r w:rsidRPr="00E762C5">
        <w:rPr>
          <w:rFonts w:cs="Arial"/>
          <w:noProof/>
          <w:color w:val="4D4D4D"/>
        </w:rPr>
        <mc:AlternateContent>
          <mc:Choice Requires="wps">
            <w:drawing>
              <wp:anchor distT="0" distB="0" distL="114300" distR="114300" simplePos="0" relativeHeight="251669504" behindDoc="0" locked="0" layoutInCell="1" allowOverlap="1">
                <wp:simplePos x="0" y="0"/>
                <wp:positionH relativeFrom="column">
                  <wp:posOffset>2984500</wp:posOffset>
                </wp:positionH>
                <wp:positionV relativeFrom="paragraph">
                  <wp:posOffset>507577</wp:posOffset>
                </wp:positionV>
                <wp:extent cx="3115310" cy="473710"/>
                <wp:effectExtent l="0" t="0" r="66040" b="78740"/>
                <wp:wrapNone/>
                <wp:docPr id="25" name="Straight Arrow Connector 25"/>
                <wp:cNvGraphicFramePr/>
                <a:graphic xmlns:a="http://schemas.openxmlformats.org/drawingml/2006/main">
                  <a:graphicData uri="http://schemas.microsoft.com/office/word/2010/wordprocessingShape">
                    <wps:wsp>
                      <wps:cNvCnPr/>
                      <wps:spPr>
                        <a:xfrm>
                          <a:off x="0" y="0"/>
                          <a:ext cx="3115310" cy="4737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B1C7B" id="Straight Arrow Connector 25" o:spid="_x0000_s1026" type="#_x0000_t32" style="position:absolute;margin-left:235pt;margin-top:39.95pt;width:245.3pt;height: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" strokecolor="red" strokeweight="1pt">
                <v:stroke endarrow="block" joinstyle="miter"/>
              </v:shape>
            </w:pict>
          </mc:Fallback>
        </mc:AlternateContent>
      </w:r>
      <w:r w:rsidR="00743760" w:rsidRPr="00E762C5">
        <w:rPr>
          <w:rFonts w:cs="Arial"/>
          <w:color w:val="4D4D4D"/>
          <w:shd w:val="clear" w:color="auto" w:fill="FFFFFF"/>
        </w:rPr>
        <w:t>Another nice bonus is the updated </w:t>
      </w:r>
      <w:r w:rsidR="00743760" w:rsidRPr="00E762C5">
        <w:rPr>
          <w:rStyle w:val="Strong"/>
          <w:rFonts w:cs="Arial"/>
          <w:color w:val="4D4D4D"/>
          <w:shd w:val="clear" w:color="auto" w:fill="FFFFFF"/>
        </w:rPr>
        <w:t>Resume Course</w:t>
      </w:r>
      <w:r w:rsidR="00743760" w:rsidRPr="00E762C5">
        <w:rPr>
          <w:rFonts w:cs="Arial"/>
          <w:color w:val="4D4D4D"/>
          <w:shd w:val="clear" w:color="auto" w:fill="FFFFFF"/>
        </w:rPr>
        <w:t> button. Often, learners love to jump ahead and get a sneak peek at upcoming course content, but they might have trouble finding their way back to where they were working. With Hawthorn, the </w:t>
      </w:r>
      <w:r w:rsidR="00743760" w:rsidRPr="00E762C5">
        <w:rPr>
          <w:rFonts w:cs="Arial"/>
          <w:b/>
          <w:bCs/>
          <w:color w:val="4D4D4D"/>
          <w:shd w:val="clear" w:color="auto" w:fill="FFFFFF"/>
        </w:rPr>
        <w:t>Resume Course</w:t>
      </w:r>
      <w:r w:rsidR="00743760" w:rsidRPr="00E762C5">
        <w:rPr>
          <w:rFonts w:cs="Arial"/>
          <w:color w:val="4D4D4D"/>
          <w:shd w:val="clear" w:color="auto" w:fill="FFFFFF"/>
        </w:rPr>
        <w:t> button on the Course page now returns the learner to the last unit they </w:t>
      </w:r>
      <w:r w:rsidR="00743760" w:rsidRPr="00E762C5">
        <w:rPr>
          <w:rFonts w:cs="Arial"/>
          <w:b/>
          <w:bCs/>
          <w:i/>
          <w:iCs/>
          <w:color w:val="4D4D4D"/>
          <w:shd w:val="clear" w:color="auto" w:fill="FFFFFF"/>
        </w:rPr>
        <w:t>completed</w:t>
      </w:r>
      <w:r w:rsidR="00743760" w:rsidRPr="00E762C5">
        <w:rPr>
          <w:rFonts w:cs="Arial"/>
          <w:color w:val="4D4D4D"/>
          <w:shd w:val="clear" w:color="auto" w:fill="FFFFFF"/>
        </w:rPr>
        <w:t>, instead of the last unit they visited.</w:t>
      </w:r>
    </w:p>
    <w:p w:rsidR="00D67D54" w:rsidRPr="00E762C5" w:rsidRDefault="00D67D54" w:rsidP="00D67D54">
      <w:pPr>
        <w:pStyle w:val="ListParagraph"/>
        <w:rPr>
          <w:rFonts w:cs="Arial"/>
          <w:noProof/>
        </w:rPr>
      </w:pPr>
    </w:p>
    <w:p w:rsidR="00FB153C" w:rsidRPr="00E762C5" w:rsidRDefault="006D752E" w:rsidP="00D67D54">
      <w:pPr>
        <w:pStyle w:val="ListParagraph"/>
        <w:ind w:left="360"/>
        <w:rPr>
          <w:rFonts w:cs="Arial"/>
        </w:rPr>
      </w:pPr>
      <w:r w:rsidRPr="00E762C5">
        <w:rPr>
          <w:rFonts w:cs="Arial"/>
          <w:noProof/>
        </w:rPr>
        <w:drawing>
          <wp:inline distT="0" distB="0" distL="0" distR="0" wp14:anchorId="08DD1727" wp14:editId="24CDEB71">
            <wp:extent cx="6584950" cy="1015860"/>
            <wp:effectExtent l="19050" t="19050" r="63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5443" cy="1017479"/>
                    </a:xfrm>
                    <a:prstGeom prst="rect">
                      <a:avLst/>
                    </a:prstGeom>
                    <a:ln>
                      <a:solidFill>
                        <a:schemeClr val="tx1"/>
                      </a:solidFill>
                    </a:ln>
                  </pic:spPr>
                </pic:pic>
              </a:graphicData>
            </a:graphic>
          </wp:inline>
        </w:drawing>
      </w:r>
    </w:p>
    <w:p w:rsidR="00D67D54" w:rsidRPr="00E762C5" w:rsidRDefault="00D67D54" w:rsidP="00D67D54">
      <w:pPr>
        <w:pStyle w:val="ListParagraph"/>
        <w:ind w:left="360"/>
        <w:rPr>
          <w:rFonts w:cs="Arial"/>
        </w:rPr>
      </w:pPr>
    </w:p>
    <w:p w:rsidR="00D67D54" w:rsidRPr="00E762C5" w:rsidRDefault="007863CE" w:rsidP="00D67D54">
      <w:pPr>
        <w:pStyle w:val="ListParagraph"/>
        <w:numPr>
          <w:ilvl w:val="0"/>
          <w:numId w:val="3"/>
        </w:numPr>
        <w:rPr>
          <w:rFonts w:cs="Arial"/>
        </w:rPr>
      </w:pPr>
      <w:r w:rsidRPr="00E762C5">
        <w:rPr>
          <w:rFonts w:cs="Arial"/>
          <w:b/>
        </w:rPr>
        <w:t>The green progress check marks</w:t>
      </w:r>
      <w:r w:rsidRPr="00E762C5">
        <w:rPr>
          <w:rFonts w:cs="Arial"/>
        </w:rPr>
        <w:t xml:space="preserve"> are </w:t>
      </w:r>
      <w:r w:rsidR="00D67D54" w:rsidRPr="00E762C5">
        <w:rPr>
          <w:rFonts w:cs="Arial"/>
        </w:rPr>
        <w:t xml:space="preserve">new and provide </w:t>
      </w:r>
      <w:r w:rsidRPr="00E762C5">
        <w:rPr>
          <w:rFonts w:cs="Arial"/>
        </w:rPr>
        <w:t xml:space="preserve">a visual aid and do not have any </w:t>
      </w:r>
      <w:r w:rsidR="00F02518" w:rsidRPr="00E762C5">
        <w:rPr>
          <w:rFonts w:cs="Arial"/>
        </w:rPr>
        <w:t>bearing on the student</w:t>
      </w:r>
      <w:r w:rsidRPr="00E762C5">
        <w:rPr>
          <w:rFonts w:cs="Arial"/>
        </w:rPr>
        <w:t xml:space="preserve"> course completion status or certificate eligibility. </w:t>
      </w:r>
    </w:p>
    <w:p w:rsidR="007863CE" w:rsidRPr="00E762C5" w:rsidRDefault="00F02518" w:rsidP="00A468FA">
      <w:pPr>
        <w:ind w:left="720"/>
        <w:rPr>
          <w:rFonts w:cs="Arial"/>
        </w:rPr>
      </w:pPr>
      <w:r w:rsidRPr="00E762C5">
        <w:rPr>
          <w:rFonts w:cs="Arial"/>
        </w:rPr>
        <w:t xml:space="preserve">Students can see their </w:t>
      </w:r>
      <w:r w:rsidR="007863CE" w:rsidRPr="00E762C5">
        <w:rPr>
          <w:rFonts w:cs="Arial"/>
        </w:rPr>
        <w:t xml:space="preserve">grading and progress towards the passing score in </w:t>
      </w:r>
      <w:r w:rsidR="00D67D54" w:rsidRPr="00E762C5">
        <w:rPr>
          <w:rFonts w:cs="Arial"/>
        </w:rPr>
        <w:t xml:space="preserve">their </w:t>
      </w:r>
      <w:r w:rsidR="007863CE" w:rsidRPr="00E762C5">
        <w:rPr>
          <w:rFonts w:cs="Arial"/>
        </w:rPr>
        <w:t xml:space="preserve">course on the progress tab. </w:t>
      </w:r>
    </w:p>
    <w:p w:rsidR="00F142C7" w:rsidRPr="00E762C5" w:rsidRDefault="00F142C7" w:rsidP="00F142C7">
      <w:pPr>
        <w:pStyle w:val="ListParagraph"/>
        <w:numPr>
          <w:ilvl w:val="1"/>
          <w:numId w:val="3"/>
        </w:numPr>
        <w:rPr>
          <w:rFonts w:cs="Arial"/>
        </w:rPr>
      </w:pPr>
      <w:r w:rsidRPr="00E762C5">
        <w:rPr>
          <w:rFonts w:cs="Arial"/>
        </w:rPr>
        <w:t>To receive a checkmark, you must complete all of the following actions.</w:t>
      </w:r>
    </w:p>
    <w:p w:rsidR="00F142C7" w:rsidRPr="00E762C5" w:rsidRDefault="00F142C7" w:rsidP="00F142C7">
      <w:pPr>
        <w:pStyle w:val="ListParagraph"/>
        <w:numPr>
          <w:ilvl w:val="2"/>
          <w:numId w:val="3"/>
        </w:numPr>
        <w:rPr>
          <w:rFonts w:cs="Arial"/>
        </w:rPr>
      </w:pPr>
      <w:r w:rsidRPr="00E762C5">
        <w:rPr>
          <w:rFonts w:cs="Arial"/>
        </w:rPr>
        <w:t>View all of each video in the unit.</w:t>
      </w:r>
    </w:p>
    <w:p w:rsidR="00F142C7" w:rsidRPr="00E762C5" w:rsidRDefault="00F142C7" w:rsidP="00F142C7">
      <w:pPr>
        <w:pStyle w:val="ListParagraph"/>
        <w:numPr>
          <w:ilvl w:val="2"/>
          <w:numId w:val="3"/>
        </w:numPr>
        <w:rPr>
          <w:rFonts w:cs="Arial"/>
        </w:rPr>
      </w:pPr>
      <w:r w:rsidRPr="00E762C5">
        <w:rPr>
          <w:rFonts w:cs="Arial"/>
        </w:rPr>
        <w:t>Problems in the unit.</w:t>
      </w:r>
    </w:p>
    <w:p w:rsidR="00F142C7" w:rsidRPr="00E762C5" w:rsidRDefault="00F142C7" w:rsidP="00F142C7">
      <w:pPr>
        <w:pStyle w:val="ListParagraph"/>
        <w:numPr>
          <w:ilvl w:val="2"/>
          <w:numId w:val="3"/>
        </w:numPr>
        <w:rPr>
          <w:rFonts w:cs="Arial"/>
        </w:rPr>
      </w:pPr>
      <w:r w:rsidRPr="00E762C5">
        <w:rPr>
          <w:rFonts w:cs="Arial"/>
        </w:rPr>
        <w:t>View all HTML content in the unit for at least five seconds.</w:t>
      </w:r>
    </w:p>
    <w:p w:rsidR="00A468FA" w:rsidRPr="00E762C5" w:rsidRDefault="00A468FA">
      <w:pPr>
        <w:rPr>
          <w:rFonts w:eastAsia="Times New Roman" w:cs="Arial"/>
          <w:color w:val="333333"/>
        </w:rPr>
      </w:pPr>
      <w:r w:rsidRPr="00E762C5">
        <w:rPr>
          <w:rFonts w:cs="Arial"/>
          <w:color w:val="333333"/>
        </w:rPr>
        <w:br w:type="page"/>
      </w:r>
    </w:p>
    <w:p w:rsidR="00574898" w:rsidRPr="00E762C5" w:rsidRDefault="00574898" w:rsidP="00D67D54">
      <w:pPr>
        <w:pStyle w:val="NormalWeb"/>
        <w:shd w:val="clear" w:color="auto" w:fill="FFFFFF"/>
        <w:ind w:left="360"/>
        <w:rPr>
          <w:rFonts w:ascii="Arial" w:hAnsi="Arial" w:cs="Arial"/>
          <w:color w:val="333333"/>
          <w:sz w:val="22"/>
          <w:szCs w:val="22"/>
        </w:rPr>
      </w:pPr>
      <w:r w:rsidRPr="00E762C5">
        <w:rPr>
          <w:rFonts w:ascii="Arial" w:hAnsi="Arial" w:cs="Arial"/>
          <w:color w:val="333333"/>
          <w:sz w:val="22"/>
          <w:szCs w:val="22"/>
        </w:rPr>
        <w:lastRenderedPageBreak/>
        <w:t xml:space="preserve">When you are working in a course, </w:t>
      </w:r>
      <w:r w:rsidRPr="00E762C5">
        <w:rPr>
          <w:rFonts w:ascii="Arial" w:hAnsi="Arial" w:cs="Arial"/>
          <w:b/>
          <w:color w:val="333333"/>
          <w:sz w:val="22"/>
          <w:szCs w:val="22"/>
        </w:rPr>
        <w:t xml:space="preserve">green check marks </w:t>
      </w:r>
      <w:r w:rsidR="00743760" w:rsidRPr="00E762C5">
        <w:rPr>
          <w:rFonts w:ascii="Arial" w:hAnsi="Arial" w:cs="Arial"/>
          <w:b/>
          <w:color w:val="333333"/>
          <w:sz w:val="22"/>
          <w:szCs w:val="22"/>
        </w:rPr>
        <w:t xml:space="preserve">are visible in two places. </w:t>
      </w:r>
    </w:p>
    <w:p w:rsidR="00574898" w:rsidRPr="00E762C5" w:rsidRDefault="00574898" w:rsidP="00230B29">
      <w:pPr>
        <w:numPr>
          <w:ilvl w:val="0"/>
          <w:numId w:val="7"/>
        </w:numPr>
        <w:shd w:val="clear" w:color="auto" w:fill="FFFFFF"/>
        <w:tabs>
          <w:tab w:val="clear" w:pos="900"/>
        </w:tabs>
        <w:spacing w:before="100" w:beforeAutospacing="1" w:after="100" w:afterAutospacing="1" w:line="240" w:lineRule="auto"/>
        <w:ind w:left="1080"/>
        <w:rPr>
          <w:rFonts w:cs="Arial"/>
          <w:color w:val="333333"/>
        </w:rPr>
      </w:pPr>
      <w:r w:rsidRPr="00E762C5">
        <w:rPr>
          <w:rFonts w:cs="Arial"/>
          <w:color w:val="333333"/>
        </w:rPr>
        <w:t>The course outline on the </w:t>
      </w:r>
      <w:r w:rsidRPr="00E762C5">
        <w:rPr>
          <w:rStyle w:val="Strong"/>
          <w:rFonts w:cs="Arial"/>
          <w:color w:val="333333"/>
        </w:rPr>
        <w:t>Course</w:t>
      </w:r>
      <w:r w:rsidRPr="00E762C5">
        <w:rPr>
          <w:rFonts w:cs="Arial"/>
          <w:color w:val="333333"/>
        </w:rPr>
        <w:t> page.</w:t>
      </w:r>
    </w:p>
    <w:p w:rsidR="00574898" w:rsidRPr="00E762C5" w:rsidRDefault="00574898" w:rsidP="00230B29">
      <w:pPr>
        <w:numPr>
          <w:ilvl w:val="0"/>
          <w:numId w:val="7"/>
        </w:numPr>
        <w:shd w:val="clear" w:color="auto" w:fill="FFFFFF"/>
        <w:tabs>
          <w:tab w:val="clear" w:pos="900"/>
        </w:tabs>
        <w:spacing w:before="100" w:beforeAutospacing="1" w:after="100" w:afterAutospacing="1" w:line="240" w:lineRule="auto"/>
        <w:ind w:left="1080"/>
        <w:rPr>
          <w:rFonts w:cs="Arial"/>
          <w:color w:val="333333"/>
        </w:rPr>
      </w:pPr>
      <w:r w:rsidRPr="00E762C5">
        <w:rPr>
          <w:rFonts w:cs="Arial"/>
          <w:color w:val="333333"/>
        </w:rPr>
        <w:t xml:space="preserve">The </w:t>
      </w:r>
      <w:r w:rsidRPr="00E762C5">
        <w:rPr>
          <w:rFonts w:cs="Arial"/>
          <w:b/>
          <w:color w:val="333333"/>
        </w:rPr>
        <w:t>navigation bar</w:t>
      </w:r>
      <w:r w:rsidRPr="00E762C5">
        <w:rPr>
          <w:rFonts w:cs="Arial"/>
          <w:color w:val="333333"/>
        </w:rPr>
        <w:t xml:space="preserve"> at the top of each page in the course.</w:t>
      </w:r>
    </w:p>
    <w:p w:rsidR="00574898" w:rsidRPr="00E762C5" w:rsidRDefault="00574898" w:rsidP="00574898">
      <w:pPr>
        <w:pStyle w:val="NormalWeb"/>
        <w:shd w:val="clear" w:color="auto" w:fill="FFFFFF"/>
        <w:rPr>
          <w:rFonts w:ascii="Arial" w:hAnsi="Arial" w:cs="Arial"/>
          <w:color w:val="333333"/>
          <w:sz w:val="22"/>
          <w:szCs w:val="23"/>
        </w:rPr>
      </w:pPr>
      <w:r w:rsidRPr="00E762C5">
        <w:rPr>
          <w:rFonts w:ascii="Arial" w:hAnsi="Arial" w:cs="Arial"/>
          <w:color w:val="333333"/>
          <w:sz w:val="22"/>
          <w:szCs w:val="23"/>
        </w:rPr>
        <w:t>For example, in the following image, the learner has completed all of the content in the “Introduction” part of the course. The learner ha</w:t>
      </w:r>
      <w:r w:rsidR="00F02518" w:rsidRPr="00E762C5">
        <w:rPr>
          <w:rFonts w:ascii="Arial" w:hAnsi="Arial" w:cs="Arial"/>
          <w:color w:val="333333"/>
          <w:sz w:val="22"/>
          <w:szCs w:val="23"/>
        </w:rPr>
        <w:t>s</w:t>
      </w:r>
      <w:r w:rsidRPr="00E762C5">
        <w:rPr>
          <w:rFonts w:ascii="Arial" w:hAnsi="Arial" w:cs="Arial"/>
          <w:color w:val="333333"/>
          <w:sz w:val="22"/>
          <w:szCs w:val="23"/>
        </w:rPr>
        <w:t xml:space="preserve"> also completed some of the content in the “Module 1: Experiencing Course Content” part.</w:t>
      </w:r>
    </w:p>
    <w:p w:rsidR="00D67D54" w:rsidRPr="00E762C5" w:rsidRDefault="00574898" w:rsidP="00D67D54">
      <w:pPr>
        <w:pStyle w:val="NormalWeb"/>
        <w:shd w:val="clear" w:color="auto" w:fill="FFFFFF"/>
        <w:rPr>
          <w:rFonts w:ascii="Arial" w:hAnsi="Arial" w:cs="Arial"/>
          <w:color w:val="333333"/>
          <w:szCs w:val="23"/>
        </w:rPr>
      </w:pPr>
      <w:r w:rsidRPr="00E762C5">
        <w:rPr>
          <w:rFonts w:ascii="Arial" w:hAnsi="Arial" w:cs="Arial"/>
          <w:noProof/>
          <w:color w:val="333333"/>
          <w:sz w:val="23"/>
          <w:szCs w:val="23"/>
        </w:rPr>
        <w:drawing>
          <wp:inline distT="0" distB="0" distL="0" distR="0">
            <wp:extent cx="4206218" cy="3041650"/>
            <wp:effectExtent l="0" t="0" r="4445" b="6350"/>
            <wp:docPr id="7" name="Picture 7" descr="A partially expanded course outline, with check marks for completed sections, subsections, and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rtially expanded course outline, with check marks for completed sections, subsections, and uni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4591" cy="3054936"/>
                    </a:xfrm>
                    <a:prstGeom prst="rect">
                      <a:avLst/>
                    </a:prstGeom>
                    <a:noFill/>
                    <a:ln>
                      <a:noFill/>
                    </a:ln>
                  </pic:spPr>
                </pic:pic>
              </a:graphicData>
            </a:graphic>
          </wp:inline>
        </w:drawing>
      </w:r>
    </w:p>
    <w:p w:rsidR="00574898" w:rsidRPr="00E762C5" w:rsidRDefault="00574898" w:rsidP="00D67D54">
      <w:pPr>
        <w:pStyle w:val="NormalWeb"/>
        <w:shd w:val="clear" w:color="auto" w:fill="FFFFFF"/>
        <w:rPr>
          <w:rFonts w:ascii="Arial" w:hAnsi="Arial" w:cs="Arial"/>
          <w:color w:val="333333"/>
          <w:sz w:val="22"/>
          <w:szCs w:val="23"/>
        </w:rPr>
      </w:pPr>
      <w:r w:rsidRPr="00E762C5">
        <w:rPr>
          <w:rFonts w:ascii="Arial" w:hAnsi="Arial" w:cs="Arial"/>
          <w:color w:val="333333"/>
          <w:sz w:val="22"/>
          <w:szCs w:val="23"/>
        </w:rPr>
        <w:t>In the following image, the learner has completed the first three units in the “Lesson 1: edX Content Basics” lesson.</w:t>
      </w:r>
    </w:p>
    <w:p w:rsidR="00574898" w:rsidRPr="00E762C5" w:rsidRDefault="00574898" w:rsidP="00574898">
      <w:pPr>
        <w:pStyle w:val="NormalWeb"/>
        <w:shd w:val="clear" w:color="auto" w:fill="FFFFFF"/>
        <w:rPr>
          <w:rFonts w:ascii="Arial" w:hAnsi="Arial" w:cs="Arial"/>
          <w:color w:val="333333"/>
          <w:sz w:val="23"/>
          <w:szCs w:val="23"/>
        </w:rPr>
      </w:pPr>
      <w:r w:rsidRPr="00E762C5">
        <w:rPr>
          <w:rFonts w:ascii="Arial" w:hAnsi="Arial" w:cs="Arial"/>
          <w:noProof/>
          <w:color w:val="333333"/>
          <w:sz w:val="23"/>
          <w:szCs w:val="23"/>
        </w:rPr>
        <w:drawing>
          <wp:inline distT="0" distB="0" distL="0" distR="0">
            <wp:extent cx="4265271" cy="1979959"/>
            <wp:effectExtent l="0" t="0" r="2540" b="1270"/>
            <wp:docPr id="6" name="Picture 6" descr="A course navigation bar, with two check marks indicating completed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urse navigation bar, with two check marks indicating completed uni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5649" cy="1984777"/>
                    </a:xfrm>
                    <a:prstGeom prst="rect">
                      <a:avLst/>
                    </a:prstGeom>
                    <a:noFill/>
                    <a:ln>
                      <a:noFill/>
                    </a:ln>
                  </pic:spPr>
                </pic:pic>
              </a:graphicData>
            </a:graphic>
          </wp:inline>
        </w:drawing>
      </w:r>
    </w:p>
    <w:p w:rsidR="00F142C7" w:rsidRPr="00E762C5" w:rsidRDefault="00574898" w:rsidP="0081510A">
      <w:pPr>
        <w:pStyle w:val="NormalWeb"/>
        <w:shd w:val="clear" w:color="auto" w:fill="FFFFFF"/>
        <w:rPr>
          <w:rFonts w:ascii="Arial" w:hAnsi="Arial" w:cs="Arial"/>
          <w:color w:val="333333"/>
          <w:sz w:val="22"/>
          <w:szCs w:val="23"/>
        </w:rPr>
      </w:pPr>
      <w:r w:rsidRPr="00E762C5">
        <w:rPr>
          <w:rFonts w:ascii="Arial" w:hAnsi="Arial" w:cs="Arial"/>
          <w:color w:val="333333"/>
          <w:sz w:val="22"/>
          <w:szCs w:val="23"/>
        </w:rPr>
        <w:t>(For some advanced assignment types a check mark may not ap</w:t>
      </w:r>
      <w:r w:rsidR="00F02518" w:rsidRPr="00E762C5">
        <w:rPr>
          <w:rFonts w:ascii="Arial" w:hAnsi="Arial" w:cs="Arial"/>
          <w:color w:val="333333"/>
          <w:sz w:val="22"/>
          <w:szCs w:val="23"/>
        </w:rPr>
        <w:t xml:space="preserve">pear. This does not impact the student </w:t>
      </w:r>
      <w:r w:rsidRPr="00E762C5">
        <w:rPr>
          <w:rFonts w:ascii="Arial" w:hAnsi="Arial" w:cs="Arial"/>
          <w:color w:val="333333"/>
          <w:sz w:val="22"/>
          <w:szCs w:val="23"/>
        </w:rPr>
        <w:t>course grading.)</w:t>
      </w:r>
      <w:r w:rsidR="00F142C7" w:rsidRPr="00E762C5">
        <w:rPr>
          <w:rFonts w:ascii="Arial" w:hAnsi="Arial" w:cs="Arial"/>
        </w:rPr>
        <w:t>​</w:t>
      </w:r>
    </w:p>
    <w:p w:rsidR="00A468FA" w:rsidRPr="00E762C5" w:rsidRDefault="00A468FA">
      <w:pPr>
        <w:rPr>
          <w:rFonts w:cs="Arial"/>
          <w:b/>
          <w:sz w:val="24"/>
        </w:rPr>
      </w:pPr>
      <w:r w:rsidRPr="00E762C5">
        <w:rPr>
          <w:rFonts w:cs="Arial"/>
          <w:b/>
          <w:sz w:val="24"/>
        </w:rPr>
        <w:br w:type="page"/>
      </w:r>
    </w:p>
    <w:p w:rsidR="00E44A36" w:rsidRPr="00E762C5" w:rsidRDefault="00E44A36" w:rsidP="008212C9">
      <w:pPr>
        <w:rPr>
          <w:bCs/>
        </w:rPr>
      </w:pPr>
      <w:r w:rsidRPr="00E762C5">
        <w:lastRenderedPageBreak/>
        <w:t>Improved discussion forum features</w:t>
      </w:r>
    </w:p>
    <w:p w:rsidR="00E44A36" w:rsidRPr="00E762C5" w:rsidRDefault="00E44A36" w:rsidP="008212C9">
      <w:pPr>
        <w:pStyle w:val="NormalWeb"/>
        <w:shd w:val="clear" w:color="auto" w:fill="FFFFFF"/>
        <w:spacing w:before="0" w:beforeAutospacing="0" w:after="0" w:afterAutospacing="0"/>
        <w:jc w:val="both"/>
        <w:rPr>
          <w:rFonts w:ascii="Arial" w:hAnsi="Arial" w:cs="Arial"/>
          <w:color w:val="4D4D4D"/>
          <w:sz w:val="22"/>
        </w:rPr>
      </w:pPr>
      <w:r w:rsidRPr="00E762C5">
        <w:rPr>
          <w:rFonts w:ascii="Arial" w:hAnsi="Arial" w:cs="Arial"/>
          <w:color w:val="4D4D4D"/>
          <w:sz w:val="22"/>
        </w:rPr>
        <w:t>Inline discussions now expand by default. This change has resulted in a </w:t>
      </w:r>
      <w:r w:rsidRPr="00E762C5">
        <w:rPr>
          <w:rStyle w:val="Strong"/>
          <w:rFonts w:ascii="Arial" w:hAnsi="Arial" w:cs="Arial"/>
          <w:color w:val="4D4D4D"/>
          <w:sz w:val="22"/>
        </w:rPr>
        <w:t>3x increase in participation</w:t>
      </w:r>
      <w:r w:rsidRPr="00E762C5">
        <w:rPr>
          <w:rFonts w:ascii="Arial" w:hAnsi="Arial" w:cs="Arial"/>
          <w:color w:val="4D4D4D"/>
          <w:sz w:val="22"/>
        </w:rPr>
        <w:t> in t</w:t>
      </w:r>
      <w:r w:rsidR="00230B29" w:rsidRPr="00E762C5">
        <w:rPr>
          <w:rFonts w:ascii="Arial" w:hAnsi="Arial" w:cs="Arial"/>
          <w:color w:val="4D4D4D"/>
          <w:sz w:val="22"/>
        </w:rPr>
        <w:t xml:space="preserve">he discussion forums on edX.org. </w:t>
      </w:r>
      <w:r w:rsidRPr="00E762C5">
        <w:rPr>
          <w:rFonts w:ascii="Arial" w:hAnsi="Arial" w:cs="Arial"/>
          <w:color w:val="4D4D4D"/>
          <w:sz w:val="22"/>
        </w:rPr>
        <w:t>The first time a learner’s post receives a comment, they will </w:t>
      </w:r>
      <w:r w:rsidRPr="00E762C5">
        <w:rPr>
          <w:rFonts w:ascii="Arial" w:hAnsi="Arial" w:cs="Arial"/>
          <w:sz w:val="22"/>
        </w:rPr>
        <w:t>receive an email message</w:t>
      </w:r>
      <w:r w:rsidRPr="00E762C5">
        <w:rPr>
          <w:rFonts w:ascii="Arial" w:hAnsi="Arial" w:cs="Arial"/>
          <w:color w:val="4D4D4D"/>
          <w:sz w:val="22"/>
        </w:rPr>
        <w:t> which contains the comment and a link back to the course discussion post.</w:t>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D67D54">
      <w:pPr>
        <w:pStyle w:val="NormalWeb"/>
        <w:shd w:val="clear" w:color="auto" w:fill="FFFFFF"/>
        <w:spacing w:before="0" w:beforeAutospacing="0" w:after="0" w:afterAutospacing="0"/>
        <w:ind w:left="720"/>
        <w:jc w:val="both"/>
        <w:rPr>
          <w:rFonts w:ascii="Arial" w:hAnsi="Arial" w:cs="Arial"/>
          <w:color w:val="4D4D4D"/>
          <w:sz w:val="22"/>
        </w:rPr>
      </w:pPr>
      <w:r w:rsidRPr="00E762C5">
        <w:rPr>
          <w:rFonts w:ascii="Arial" w:hAnsi="Arial" w:cs="Arial"/>
          <w:color w:val="4D4D4D"/>
          <w:sz w:val="22"/>
        </w:rPr>
        <w:t xml:space="preserve">After a learner or course team member creates a post in the course discussions, the platform sends the following email message the first time a learner or course team member replies to the original post. </w:t>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r w:rsidRPr="00E762C5">
        <w:rPr>
          <w:rFonts w:ascii="Arial" w:hAnsi="Arial" w:cs="Arial"/>
          <w:noProof/>
        </w:rPr>
        <w:drawing>
          <wp:inline distT="0" distB="0" distL="0" distR="0" wp14:anchorId="1A1F82A3" wp14:editId="31ABC28C">
            <wp:extent cx="5202820" cy="9787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0844" cy="982139"/>
                    </a:xfrm>
                    <a:prstGeom prst="rect">
                      <a:avLst/>
                    </a:prstGeom>
                  </pic:spPr>
                </pic:pic>
              </a:graphicData>
            </a:graphic>
          </wp:inline>
        </w:drawing>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D67D54">
      <w:pPr>
        <w:pStyle w:val="NormalWeb"/>
        <w:shd w:val="clear" w:color="auto" w:fill="FFFFFF"/>
        <w:spacing w:before="0" w:beforeAutospacing="0" w:after="0" w:afterAutospacing="0"/>
        <w:ind w:left="720"/>
        <w:jc w:val="both"/>
        <w:rPr>
          <w:rFonts w:ascii="Arial" w:hAnsi="Arial" w:cs="Arial"/>
          <w:color w:val="4D4D4D"/>
          <w:sz w:val="22"/>
        </w:rPr>
      </w:pPr>
      <w:r w:rsidRPr="00E762C5">
        <w:rPr>
          <w:rFonts w:ascii="Arial" w:hAnsi="Arial" w:cs="Arial"/>
          <w:color w:val="4D4D4D"/>
          <w:sz w:val="22"/>
        </w:rPr>
        <w:t>The message also contains a View discussion option that takes the learner to the discussion post.</w:t>
      </w:r>
    </w:p>
    <w:p w:rsidR="0081510A" w:rsidRPr="00E762C5" w:rsidRDefault="0081510A" w:rsidP="0081510A">
      <w:pPr>
        <w:pStyle w:val="NormalWeb"/>
        <w:shd w:val="clear" w:color="auto" w:fill="FFFFFF"/>
        <w:spacing w:before="0" w:beforeAutospacing="0" w:after="0" w:afterAutospacing="0"/>
        <w:jc w:val="both"/>
        <w:rPr>
          <w:rFonts w:ascii="Arial" w:hAnsi="Arial" w:cs="Arial"/>
          <w:color w:val="4D4D4D"/>
          <w:sz w:val="22"/>
        </w:rPr>
      </w:pPr>
    </w:p>
    <w:p w:rsidR="0081510A" w:rsidRPr="00E762C5" w:rsidRDefault="0081510A" w:rsidP="00D67D54">
      <w:pPr>
        <w:pStyle w:val="NormalWeb"/>
        <w:shd w:val="clear" w:color="auto" w:fill="FFFFFF"/>
        <w:spacing w:before="0" w:beforeAutospacing="0" w:after="0" w:afterAutospacing="0"/>
        <w:ind w:left="720"/>
        <w:jc w:val="both"/>
        <w:rPr>
          <w:rFonts w:ascii="Arial" w:hAnsi="Arial" w:cs="Arial"/>
          <w:color w:val="4D4D4D"/>
          <w:sz w:val="22"/>
        </w:rPr>
      </w:pPr>
      <w:r w:rsidRPr="00E762C5">
        <w:rPr>
          <w:rFonts w:ascii="Arial" w:hAnsi="Arial" w:cs="Arial"/>
          <w:color w:val="4D4D4D"/>
          <w:sz w:val="22"/>
        </w:rPr>
        <w:t xml:space="preserve">The platform does not send individual messages for any additional replies on the post.  However, the learner automatically receives a daily digest email message that summarizes additional activity on the post.  </w:t>
      </w:r>
    </w:p>
    <w:sectPr w:rsidR="0081510A" w:rsidRPr="00E762C5" w:rsidSect="00896B3E">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3FD" w:rsidRDefault="00DA03FD" w:rsidP="00910611">
      <w:pPr>
        <w:spacing w:after="0" w:line="240" w:lineRule="auto"/>
      </w:pPr>
      <w:r>
        <w:separator/>
      </w:r>
    </w:p>
  </w:endnote>
  <w:endnote w:type="continuationSeparator" w:id="0">
    <w:p w:rsidR="00DA03FD" w:rsidRDefault="00DA03FD" w:rsidP="00910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362147"/>
      <w:docPartObj>
        <w:docPartGallery w:val="Page Numbers (Bottom of Page)"/>
        <w:docPartUnique/>
      </w:docPartObj>
    </w:sdtPr>
    <w:sdtEndPr>
      <w:rPr>
        <w:color w:val="7F7F7F" w:themeColor="background1" w:themeShade="7F"/>
        <w:spacing w:val="60"/>
      </w:rPr>
    </w:sdtEndPr>
    <w:sdtContent>
      <w:p w:rsidR="00E74C09" w:rsidRDefault="00E74C09" w:rsidP="00E74C09">
        <w:pPr>
          <w:pStyle w:val="Footer"/>
          <w:pBdr>
            <w:top w:val="single" w:sz="4" w:space="1" w:color="D9D9D9" w:themeColor="background1" w:themeShade="D9"/>
          </w:pBdr>
          <w:tabs>
            <w:tab w:val="clear" w:pos="9360"/>
            <w:tab w:val="right" w:pos="9810"/>
          </w:tabs>
        </w:pPr>
        <w:r w:rsidRPr="00E74C09">
          <w:rPr>
            <w:sz w:val="20"/>
          </w:rPr>
          <w:t xml:space="preserve">Last Saved: </w:t>
        </w:r>
        <w:r w:rsidRPr="00E74C09">
          <w:rPr>
            <w:sz w:val="20"/>
          </w:rPr>
          <w:fldChar w:fldCharType="begin"/>
        </w:r>
        <w:r w:rsidRPr="00E74C09">
          <w:rPr>
            <w:sz w:val="20"/>
          </w:rPr>
          <w:instrText xml:space="preserve"> SAVEDATE  \@ "M/d/yy"  \* MERGEFORMAT </w:instrText>
        </w:r>
        <w:r w:rsidRPr="00E74C09">
          <w:rPr>
            <w:sz w:val="20"/>
          </w:rPr>
          <w:fldChar w:fldCharType="separate"/>
        </w:r>
        <w:r w:rsidR="002646B2">
          <w:rPr>
            <w:noProof/>
            <w:sz w:val="20"/>
          </w:rPr>
          <w:t>9/10/19</w:t>
        </w:r>
        <w:r w:rsidRPr="00E74C09">
          <w:rPr>
            <w:sz w:val="20"/>
          </w:rPr>
          <w:fldChar w:fldCharType="end"/>
        </w:r>
        <w:r>
          <w:tab/>
        </w:r>
        <w:r>
          <w:tab/>
        </w:r>
        <w:r w:rsidRPr="00E74C09">
          <w:rPr>
            <w:sz w:val="20"/>
          </w:rPr>
          <w:fldChar w:fldCharType="begin"/>
        </w:r>
        <w:r w:rsidRPr="00E74C09">
          <w:rPr>
            <w:sz w:val="20"/>
          </w:rPr>
          <w:instrText xml:space="preserve"> PAGE   \* MERGEFORMAT </w:instrText>
        </w:r>
        <w:r w:rsidRPr="00E74C09">
          <w:rPr>
            <w:sz w:val="20"/>
          </w:rPr>
          <w:fldChar w:fldCharType="separate"/>
        </w:r>
        <w:r w:rsidR="003B1B73">
          <w:rPr>
            <w:noProof/>
            <w:sz w:val="20"/>
          </w:rPr>
          <w:t>8</w:t>
        </w:r>
        <w:r w:rsidRPr="00E74C09">
          <w:rPr>
            <w:noProof/>
            <w:sz w:val="20"/>
          </w:rPr>
          <w:fldChar w:fldCharType="end"/>
        </w:r>
        <w:r w:rsidRPr="00E74C09">
          <w:rPr>
            <w:sz w:val="20"/>
          </w:rPr>
          <w:t xml:space="preserve"> | </w:t>
        </w:r>
        <w:r w:rsidRPr="00E74C09">
          <w:rPr>
            <w:color w:val="7F7F7F" w:themeColor="background1" w:themeShade="7F"/>
            <w:spacing w:val="60"/>
            <w:sz w:val="20"/>
          </w:rPr>
          <w:t>Page</w:t>
        </w:r>
      </w:p>
    </w:sdtContent>
  </w:sdt>
  <w:p w:rsidR="00A468FA" w:rsidRDefault="00A46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3FD" w:rsidRDefault="00DA03FD" w:rsidP="00910611">
      <w:pPr>
        <w:spacing w:after="0" w:line="240" w:lineRule="auto"/>
      </w:pPr>
      <w:r>
        <w:separator/>
      </w:r>
    </w:p>
  </w:footnote>
  <w:footnote w:type="continuationSeparator" w:id="0">
    <w:p w:rsidR="00DA03FD" w:rsidRDefault="00DA03FD" w:rsidP="00910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611" w:rsidRDefault="00E74C09" w:rsidP="00910611">
    <w:pPr>
      <w:rPr>
        <w:b/>
        <w:sz w:val="28"/>
      </w:rPr>
    </w:pPr>
    <w:r>
      <w:rPr>
        <w:b/>
        <w:sz w:val="28"/>
      </w:rPr>
      <w:t xml:space="preserve">Changes in </w:t>
    </w:r>
    <w:r w:rsidR="00B11B2B">
      <w:rPr>
        <w:b/>
        <w:sz w:val="28"/>
      </w:rPr>
      <w:t xml:space="preserve">Open edX </w:t>
    </w:r>
    <w:r>
      <w:rPr>
        <w:b/>
        <w:sz w:val="28"/>
      </w:rPr>
      <w:t>Hawthorn</w:t>
    </w:r>
  </w:p>
  <w:p w:rsidR="00910611" w:rsidRDefault="009106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BA2"/>
    <w:multiLevelType w:val="hybridMultilevel"/>
    <w:tmpl w:val="2FDEB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D5390"/>
    <w:multiLevelType w:val="hybridMultilevel"/>
    <w:tmpl w:val="EB4416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1B4D42"/>
    <w:multiLevelType w:val="multilevel"/>
    <w:tmpl w:val="37064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D7DFC"/>
    <w:multiLevelType w:val="hybridMultilevel"/>
    <w:tmpl w:val="94B8CE9A"/>
    <w:lvl w:ilvl="0" w:tplc="11BE11A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94815"/>
    <w:multiLevelType w:val="multilevel"/>
    <w:tmpl w:val="1E3E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981801"/>
    <w:multiLevelType w:val="hybridMultilevel"/>
    <w:tmpl w:val="2FDEB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845780"/>
    <w:multiLevelType w:val="multilevel"/>
    <w:tmpl w:val="0954547E"/>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7" w15:restartNumberingAfterBreak="0">
    <w:nsid w:val="3FC9526E"/>
    <w:multiLevelType w:val="hybridMultilevel"/>
    <w:tmpl w:val="307C5A5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4BB24004"/>
    <w:multiLevelType w:val="hybridMultilevel"/>
    <w:tmpl w:val="7E0E64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DE0B1F"/>
    <w:multiLevelType w:val="multilevel"/>
    <w:tmpl w:val="CC08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DC0367"/>
    <w:multiLevelType w:val="multilevel"/>
    <w:tmpl w:val="533E0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BE81031"/>
    <w:multiLevelType w:val="multilevel"/>
    <w:tmpl w:val="C8FE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E04A6"/>
    <w:multiLevelType w:val="multilevel"/>
    <w:tmpl w:val="E5022906"/>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
      <w:lvlJc w:val="left"/>
      <w:pPr>
        <w:tabs>
          <w:tab w:val="num" w:pos="1560"/>
        </w:tabs>
        <w:ind w:left="1560" w:hanging="360"/>
      </w:pPr>
      <w:rPr>
        <w:rFonts w:ascii="Symbol" w:hAnsi="Symbol" w:hint="default"/>
        <w:sz w:val="20"/>
      </w:rPr>
    </w:lvl>
    <w:lvl w:ilvl="2" w:tentative="1">
      <w:start w:val="1"/>
      <w:numFmt w:val="bullet"/>
      <w:lvlText w:val=""/>
      <w:lvlJc w:val="left"/>
      <w:pPr>
        <w:tabs>
          <w:tab w:val="num" w:pos="2280"/>
        </w:tabs>
        <w:ind w:left="2280" w:hanging="360"/>
      </w:pPr>
      <w:rPr>
        <w:rFonts w:ascii="Symbol" w:hAnsi="Symbol" w:hint="default"/>
        <w:sz w:val="20"/>
      </w:rPr>
    </w:lvl>
    <w:lvl w:ilvl="3" w:tentative="1">
      <w:start w:val="1"/>
      <w:numFmt w:val="bullet"/>
      <w:lvlText w:val=""/>
      <w:lvlJc w:val="left"/>
      <w:pPr>
        <w:tabs>
          <w:tab w:val="num" w:pos="3000"/>
        </w:tabs>
        <w:ind w:left="3000" w:hanging="360"/>
      </w:pPr>
      <w:rPr>
        <w:rFonts w:ascii="Symbol" w:hAnsi="Symbol" w:hint="default"/>
        <w:sz w:val="20"/>
      </w:rPr>
    </w:lvl>
    <w:lvl w:ilvl="4" w:tentative="1">
      <w:start w:val="1"/>
      <w:numFmt w:val="bullet"/>
      <w:lvlText w:val=""/>
      <w:lvlJc w:val="left"/>
      <w:pPr>
        <w:tabs>
          <w:tab w:val="num" w:pos="3720"/>
        </w:tabs>
        <w:ind w:left="3720" w:hanging="360"/>
      </w:pPr>
      <w:rPr>
        <w:rFonts w:ascii="Symbol" w:hAnsi="Symbol" w:hint="default"/>
        <w:sz w:val="20"/>
      </w:rPr>
    </w:lvl>
    <w:lvl w:ilvl="5" w:tentative="1">
      <w:start w:val="1"/>
      <w:numFmt w:val="bullet"/>
      <w:lvlText w:val=""/>
      <w:lvlJc w:val="left"/>
      <w:pPr>
        <w:tabs>
          <w:tab w:val="num" w:pos="4440"/>
        </w:tabs>
        <w:ind w:left="4440" w:hanging="360"/>
      </w:pPr>
      <w:rPr>
        <w:rFonts w:ascii="Symbol" w:hAnsi="Symbol" w:hint="default"/>
        <w:sz w:val="20"/>
      </w:rPr>
    </w:lvl>
    <w:lvl w:ilvl="6" w:tentative="1">
      <w:start w:val="1"/>
      <w:numFmt w:val="bullet"/>
      <w:lvlText w:val=""/>
      <w:lvlJc w:val="left"/>
      <w:pPr>
        <w:tabs>
          <w:tab w:val="num" w:pos="5160"/>
        </w:tabs>
        <w:ind w:left="5160" w:hanging="360"/>
      </w:pPr>
      <w:rPr>
        <w:rFonts w:ascii="Symbol" w:hAnsi="Symbol" w:hint="default"/>
        <w:sz w:val="20"/>
      </w:rPr>
    </w:lvl>
    <w:lvl w:ilvl="7" w:tentative="1">
      <w:start w:val="1"/>
      <w:numFmt w:val="bullet"/>
      <w:lvlText w:val=""/>
      <w:lvlJc w:val="left"/>
      <w:pPr>
        <w:tabs>
          <w:tab w:val="num" w:pos="5880"/>
        </w:tabs>
        <w:ind w:left="5880" w:hanging="360"/>
      </w:pPr>
      <w:rPr>
        <w:rFonts w:ascii="Symbol" w:hAnsi="Symbol" w:hint="default"/>
        <w:sz w:val="20"/>
      </w:rPr>
    </w:lvl>
    <w:lvl w:ilvl="8" w:tentative="1">
      <w:start w:val="1"/>
      <w:numFmt w:val="bullet"/>
      <w:lvlText w:val=""/>
      <w:lvlJc w:val="left"/>
      <w:pPr>
        <w:tabs>
          <w:tab w:val="num" w:pos="6600"/>
        </w:tabs>
        <w:ind w:left="6600" w:hanging="360"/>
      </w:pPr>
      <w:rPr>
        <w:rFonts w:ascii="Symbol" w:hAnsi="Symbol" w:hint="default"/>
        <w:sz w:val="20"/>
      </w:rPr>
    </w:lvl>
  </w:abstractNum>
  <w:abstractNum w:abstractNumId="13" w15:restartNumberingAfterBreak="0">
    <w:nsid w:val="7F4A0D1D"/>
    <w:multiLevelType w:val="hybridMultilevel"/>
    <w:tmpl w:val="C838B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3"/>
  </w:num>
  <w:num w:numId="4">
    <w:abstractNumId w:val="1"/>
  </w:num>
  <w:num w:numId="5">
    <w:abstractNumId w:val="7"/>
  </w:num>
  <w:num w:numId="6">
    <w:abstractNumId w:val="5"/>
  </w:num>
  <w:num w:numId="7">
    <w:abstractNumId w:val="6"/>
  </w:num>
  <w:num w:numId="8">
    <w:abstractNumId w:val="12"/>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ADF"/>
    <w:rsid w:val="0002770D"/>
    <w:rsid w:val="000347E6"/>
    <w:rsid w:val="001110F2"/>
    <w:rsid w:val="00122D18"/>
    <w:rsid w:val="001454FE"/>
    <w:rsid w:val="0022254B"/>
    <w:rsid w:val="00230B29"/>
    <w:rsid w:val="00243179"/>
    <w:rsid w:val="00257808"/>
    <w:rsid w:val="002646B2"/>
    <w:rsid w:val="00270E61"/>
    <w:rsid w:val="00364C94"/>
    <w:rsid w:val="003B1B73"/>
    <w:rsid w:val="003B4B2D"/>
    <w:rsid w:val="003C20B6"/>
    <w:rsid w:val="003C4E7A"/>
    <w:rsid w:val="004875C9"/>
    <w:rsid w:val="0049185C"/>
    <w:rsid w:val="004A2F0E"/>
    <w:rsid w:val="004F257A"/>
    <w:rsid w:val="00574898"/>
    <w:rsid w:val="005F737F"/>
    <w:rsid w:val="006717EB"/>
    <w:rsid w:val="006B7268"/>
    <w:rsid w:val="006D752E"/>
    <w:rsid w:val="00743760"/>
    <w:rsid w:val="00775510"/>
    <w:rsid w:val="007863CE"/>
    <w:rsid w:val="007F2F4E"/>
    <w:rsid w:val="0080535F"/>
    <w:rsid w:val="0081510A"/>
    <w:rsid w:val="00816A70"/>
    <w:rsid w:val="008212C9"/>
    <w:rsid w:val="00823108"/>
    <w:rsid w:val="00890A9E"/>
    <w:rsid w:val="00896B3E"/>
    <w:rsid w:val="008E4461"/>
    <w:rsid w:val="00910611"/>
    <w:rsid w:val="00A375D7"/>
    <w:rsid w:val="00A468FA"/>
    <w:rsid w:val="00A83120"/>
    <w:rsid w:val="00B11B2B"/>
    <w:rsid w:val="00B564F9"/>
    <w:rsid w:val="00B6353A"/>
    <w:rsid w:val="00B63CFA"/>
    <w:rsid w:val="00B63F9C"/>
    <w:rsid w:val="00C33750"/>
    <w:rsid w:val="00C623FE"/>
    <w:rsid w:val="00C924B0"/>
    <w:rsid w:val="00CB6D3E"/>
    <w:rsid w:val="00D67D54"/>
    <w:rsid w:val="00D950DB"/>
    <w:rsid w:val="00DA03FD"/>
    <w:rsid w:val="00E35FE9"/>
    <w:rsid w:val="00E44A36"/>
    <w:rsid w:val="00E74C09"/>
    <w:rsid w:val="00E762C5"/>
    <w:rsid w:val="00EF0FAC"/>
    <w:rsid w:val="00F02518"/>
    <w:rsid w:val="00F142C7"/>
    <w:rsid w:val="00F45841"/>
    <w:rsid w:val="00F50853"/>
    <w:rsid w:val="00FB153C"/>
    <w:rsid w:val="00FD4ADF"/>
    <w:rsid w:val="00FE742E"/>
    <w:rsid w:val="00FF1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4FC9"/>
  <w15:chartTrackingRefBased/>
  <w15:docId w15:val="{FA4D9ACE-17F3-481B-9501-0993592C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53A"/>
    <w:rPr>
      <w:rFonts w:ascii="Arial" w:hAnsi="Arial"/>
    </w:rPr>
  </w:style>
  <w:style w:type="paragraph" w:styleId="Heading1">
    <w:name w:val="heading 1"/>
    <w:basedOn w:val="Normal"/>
    <w:next w:val="Normal"/>
    <w:link w:val="Heading1Char"/>
    <w:autoRedefine/>
    <w:uiPriority w:val="9"/>
    <w:qFormat/>
    <w:rsid w:val="00896B3E"/>
    <w:pPr>
      <w:keepNext/>
      <w:keepLines/>
      <w:spacing w:before="240" w:after="0"/>
      <w:outlineLvl w:val="0"/>
    </w:pPr>
    <w:rPr>
      <w:rFonts w:eastAsia="Times New Roman" w:cstheme="majorBidi"/>
      <w:b/>
      <w:sz w:val="28"/>
      <w:szCs w:val="32"/>
    </w:rPr>
  </w:style>
  <w:style w:type="paragraph" w:styleId="Heading2">
    <w:name w:val="heading 2"/>
    <w:basedOn w:val="Normal"/>
    <w:link w:val="Heading2Char"/>
    <w:uiPriority w:val="9"/>
    <w:qFormat/>
    <w:rsid w:val="00896B3E"/>
    <w:pPr>
      <w:spacing w:before="100" w:beforeAutospacing="1" w:after="100" w:afterAutospacing="1" w:line="240" w:lineRule="auto"/>
      <w:outlineLvl w:val="1"/>
    </w:pPr>
    <w:rPr>
      <w:rFonts w:eastAsia="Times New Roman" w:cs="Times New Roman"/>
      <w:bCs/>
      <w:sz w:val="24"/>
      <w:szCs w:val="36"/>
    </w:rPr>
  </w:style>
  <w:style w:type="paragraph" w:styleId="Heading3">
    <w:name w:val="heading 3"/>
    <w:basedOn w:val="Normal"/>
    <w:next w:val="Normal"/>
    <w:link w:val="Heading3Char"/>
    <w:uiPriority w:val="9"/>
    <w:unhideWhenUsed/>
    <w:qFormat/>
    <w:rsid w:val="002578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11B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D3E"/>
    <w:pPr>
      <w:ind w:left="720"/>
      <w:contextualSpacing/>
    </w:pPr>
  </w:style>
  <w:style w:type="character" w:styleId="Strong">
    <w:name w:val="Strong"/>
    <w:basedOn w:val="DefaultParagraphFont"/>
    <w:uiPriority w:val="22"/>
    <w:qFormat/>
    <w:rsid w:val="0049185C"/>
    <w:rPr>
      <w:b/>
      <w:bCs/>
    </w:rPr>
  </w:style>
  <w:style w:type="character" w:customStyle="1" w:styleId="Heading2Char">
    <w:name w:val="Heading 2 Char"/>
    <w:basedOn w:val="DefaultParagraphFont"/>
    <w:link w:val="Heading2"/>
    <w:uiPriority w:val="9"/>
    <w:rsid w:val="00896B3E"/>
    <w:rPr>
      <w:rFonts w:ascii="Arial" w:eastAsia="Times New Roman" w:hAnsi="Arial" w:cs="Times New Roman"/>
      <w:bCs/>
      <w:sz w:val="24"/>
      <w:szCs w:val="36"/>
    </w:rPr>
  </w:style>
  <w:style w:type="paragraph" w:styleId="NormalWeb">
    <w:name w:val="Normal (Web)"/>
    <w:basedOn w:val="Normal"/>
    <w:uiPriority w:val="99"/>
    <w:unhideWhenUsed/>
    <w:rsid w:val="004918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4A36"/>
    <w:rPr>
      <w:color w:val="0000FF"/>
      <w:u w:val="single"/>
    </w:rPr>
  </w:style>
  <w:style w:type="character" w:customStyle="1" w:styleId="Heading3Char">
    <w:name w:val="Heading 3 Char"/>
    <w:basedOn w:val="DefaultParagraphFont"/>
    <w:link w:val="Heading3"/>
    <w:uiPriority w:val="9"/>
    <w:rsid w:val="0025780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230B29"/>
    <w:rPr>
      <w:color w:val="954F72" w:themeColor="followedHyperlink"/>
      <w:u w:val="single"/>
    </w:rPr>
  </w:style>
  <w:style w:type="character" w:customStyle="1" w:styleId="Heading1Char">
    <w:name w:val="Heading 1 Char"/>
    <w:basedOn w:val="DefaultParagraphFont"/>
    <w:link w:val="Heading1"/>
    <w:uiPriority w:val="9"/>
    <w:rsid w:val="00896B3E"/>
    <w:rPr>
      <w:rFonts w:ascii="Arial" w:eastAsia="Times New Roman" w:hAnsi="Arial" w:cstheme="majorBidi"/>
      <w:b/>
      <w:sz w:val="28"/>
      <w:szCs w:val="32"/>
    </w:rPr>
  </w:style>
  <w:style w:type="paragraph" w:styleId="Header">
    <w:name w:val="header"/>
    <w:basedOn w:val="Normal"/>
    <w:link w:val="HeaderChar"/>
    <w:uiPriority w:val="99"/>
    <w:unhideWhenUsed/>
    <w:rsid w:val="00910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611"/>
  </w:style>
  <w:style w:type="paragraph" w:styleId="Footer">
    <w:name w:val="footer"/>
    <w:basedOn w:val="Normal"/>
    <w:link w:val="FooterChar"/>
    <w:uiPriority w:val="99"/>
    <w:unhideWhenUsed/>
    <w:rsid w:val="00910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611"/>
  </w:style>
  <w:style w:type="character" w:customStyle="1" w:styleId="Heading4Char">
    <w:name w:val="Heading 4 Char"/>
    <w:basedOn w:val="DefaultParagraphFont"/>
    <w:link w:val="Heading4"/>
    <w:uiPriority w:val="9"/>
    <w:rsid w:val="00B11B2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E762C5"/>
    <w:rPr>
      <w:i/>
      <w:iCs/>
    </w:rPr>
  </w:style>
  <w:style w:type="paragraph" w:styleId="TOCHeading">
    <w:name w:val="TOC Heading"/>
    <w:basedOn w:val="Heading1"/>
    <w:next w:val="Normal"/>
    <w:uiPriority w:val="39"/>
    <w:unhideWhenUsed/>
    <w:qFormat/>
    <w:rsid w:val="00896B3E"/>
    <w:pPr>
      <w:outlineLvl w:val="9"/>
    </w:pPr>
    <w:rPr>
      <w:rFonts w:asciiTheme="majorHAnsi" w:eastAsiaTheme="majorEastAsia" w:hAnsiTheme="majorHAnsi"/>
      <w:b w:val="0"/>
      <w:color w:val="2E74B5" w:themeColor="accent1" w:themeShade="BF"/>
      <w:sz w:val="32"/>
    </w:rPr>
  </w:style>
  <w:style w:type="paragraph" w:styleId="TOC1">
    <w:name w:val="toc 1"/>
    <w:basedOn w:val="Normal"/>
    <w:next w:val="Normal"/>
    <w:autoRedefine/>
    <w:uiPriority w:val="39"/>
    <w:unhideWhenUsed/>
    <w:rsid w:val="00B6353A"/>
    <w:pPr>
      <w:tabs>
        <w:tab w:val="right" w:leader="dot" w:pos="1079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96B3E"/>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96B3E"/>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F50853"/>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F50853"/>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F50853"/>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F50853"/>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50853"/>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50853"/>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9929">
      <w:bodyDiv w:val="1"/>
      <w:marLeft w:val="0"/>
      <w:marRight w:val="0"/>
      <w:marTop w:val="0"/>
      <w:marBottom w:val="0"/>
      <w:divBdr>
        <w:top w:val="none" w:sz="0" w:space="0" w:color="auto"/>
        <w:left w:val="none" w:sz="0" w:space="0" w:color="auto"/>
        <w:bottom w:val="none" w:sz="0" w:space="0" w:color="auto"/>
        <w:right w:val="none" w:sz="0" w:space="0" w:color="auto"/>
      </w:divBdr>
    </w:div>
    <w:div w:id="158354615">
      <w:bodyDiv w:val="1"/>
      <w:marLeft w:val="0"/>
      <w:marRight w:val="0"/>
      <w:marTop w:val="0"/>
      <w:marBottom w:val="0"/>
      <w:divBdr>
        <w:top w:val="none" w:sz="0" w:space="0" w:color="auto"/>
        <w:left w:val="none" w:sz="0" w:space="0" w:color="auto"/>
        <w:bottom w:val="none" w:sz="0" w:space="0" w:color="auto"/>
        <w:right w:val="none" w:sz="0" w:space="0" w:color="auto"/>
      </w:divBdr>
    </w:div>
    <w:div w:id="219440994">
      <w:bodyDiv w:val="1"/>
      <w:marLeft w:val="0"/>
      <w:marRight w:val="0"/>
      <w:marTop w:val="0"/>
      <w:marBottom w:val="0"/>
      <w:divBdr>
        <w:top w:val="none" w:sz="0" w:space="0" w:color="auto"/>
        <w:left w:val="none" w:sz="0" w:space="0" w:color="auto"/>
        <w:bottom w:val="none" w:sz="0" w:space="0" w:color="auto"/>
        <w:right w:val="none" w:sz="0" w:space="0" w:color="auto"/>
      </w:divBdr>
    </w:div>
    <w:div w:id="521743756">
      <w:bodyDiv w:val="1"/>
      <w:marLeft w:val="0"/>
      <w:marRight w:val="0"/>
      <w:marTop w:val="0"/>
      <w:marBottom w:val="0"/>
      <w:divBdr>
        <w:top w:val="none" w:sz="0" w:space="0" w:color="auto"/>
        <w:left w:val="none" w:sz="0" w:space="0" w:color="auto"/>
        <w:bottom w:val="none" w:sz="0" w:space="0" w:color="auto"/>
        <w:right w:val="none" w:sz="0" w:space="0" w:color="auto"/>
      </w:divBdr>
    </w:div>
    <w:div w:id="589125239">
      <w:bodyDiv w:val="1"/>
      <w:marLeft w:val="0"/>
      <w:marRight w:val="0"/>
      <w:marTop w:val="0"/>
      <w:marBottom w:val="0"/>
      <w:divBdr>
        <w:top w:val="none" w:sz="0" w:space="0" w:color="auto"/>
        <w:left w:val="none" w:sz="0" w:space="0" w:color="auto"/>
        <w:bottom w:val="none" w:sz="0" w:space="0" w:color="auto"/>
        <w:right w:val="none" w:sz="0" w:space="0" w:color="auto"/>
      </w:divBdr>
    </w:div>
    <w:div w:id="1153107292">
      <w:bodyDiv w:val="1"/>
      <w:marLeft w:val="0"/>
      <w:marRight w:val="0"/>
      <w:marTop w:val="0"/>
      <w:marBottom w:val="0"/>
      <w:divBdr>
        <w:top w:val="none" w:sz="0" w:space="0" w:color="auto"/>
        <w:left w:val="none" w:sz="0" w:space="0" w:color="auto"/>
        <w:bottom w:val="none" w:sz="0" w:space="0" w:color="auto"/>
        <w:right w:val="none" w:sz="0" w:space="0" w:color="auto"/>
      </w:divBdr>
    </w:div>
    <w:div w:id="1321617973">
      <w:bodyDiv w:val="1"/>
      <w:marLeft w:val="0"/>
      <w:marRight w:val="0"/>
      <w:marTop w:val="0"/>
      <w:marBottom w:val="0"/>
      <w:divBdr>
        <w:top w:val="none" w:sz="0" w:space="0" w:color="auto"/>
        <w:left w:val="none" w:sz="0" w:space="0" w:color="auto"/>
        <w:bottom w:val="none" w:sz="0" w:space="0" w:color="auto"/>
        <w:right w:val="none" w:sz="0" w:space="0" w:color="auto"/>
      </w:divBdr>
    </w:div>
    <w:div w:id="1382048059">
      <w:bodyDiv w:val="1"/>
      <w:marLeft w:val="0"/>
      <w:marRight w:val="0"/>
      <w:marTop w:val="0"/>
      <w:marBottom w:val="0"/>
      <w:divBdr>
        <w:top w:val="none" w:sz="0" w:space="0" w:color="auto"/>
        <w:left w:val="none" w:sz="0" w:space="0" w:color="auto"/>
        <w:bottom w:val="none" w:sz="0" w:space="0" w:color="auto"/>
        <w:right w:val="none" w:sz="0" w:space="0" w:color="auto"/>
      </w:divBdr>
    </w:div>
    <w:div w:id="1521968229">
      <w:bodyDiv w:val="1"/>
      <w:marLeft w:val="0"/>
      <w:marRight w:val="0"/>
      <w:marTop w:val="0"/>
      <w:marBottom w:val="0"/>
      <w:divBdr>
        <w:top w:val="none" w:sz="0" w:space="0" w:color="auto"/>
        <w:left w:val="none" w:sz="0" w:space="0" w:color="auto"/>
        <w:bottom w:val="none" w:sz="0" w:space="0" w:color="auto"/>
        <w:right w:val="none" w:sz="0" w:space="0" w:color="auto"/>
      </w:divBdr>
    </w:div>
    <w:div w:id="1785683810">
      <w:bodyDiv w:val="1"/>
      <w:marLeft w:val="0"/>
      <w:marRight w:val="0"/>
      <w:marTop w:val="0"/>
      <w:marBottom w:val="0"/>
      <w:divBdr>
        <w:top w:val="none" w:sz="0" w:space="0" w:color="auto"/>
        <w:left w:val="none" w:sz="0" w:space="0" w:color="auto"/>
        <w:bottom w:val="none" w:sz="0" w:space="0" w:color="auto"/>
        <w:right w:val="none" w:sz="0" w:space="0" w:color="auto"/>
      </w:divBdr>
    </w:div>
    <w:div w:id="21324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elp.appsembler.com/article/110-content-groups-and-cohort-specific-content"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elp.appsembler.com/article/104-how-to-enable-create-cohort" TargetMode="External"/><Relationship Id="rId27" Type="http://schemas.openxmlformats.org/officeDocument/2006/relationships/image" Target="media/image18.pn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EE7E46B26EEC4F92C4CE930E660FB1" ma:contentTypeVersion="10" ma:contentTypeDescription="Create a new document." ma:contentTypeScope="" ma:versionID="7b8671d04e1ca79fbcc8c2687fac6436">
  <xsd:schema xmlns:xsd="http://www.w3.org/2001/XMLSchema" xmlns:xs="http://www.w3.org/2001/XMLSchema" xmlns:p="http://schemas.microsoft.com/office/2006/metadata/properties" xmlns:ns2="ad16d01a-750b-40f0-bff3-9319bc2fd2fe" xmlns:ns3="dfd0ac47-3e81-4bb0-80f7-90ad574d33e3" targetNamespace="http://schemas.microsoft.com/office/2006/metadata/properties" ma:root="true" ma:fieldsID="84e22be42726964a82ee21bb9feb7fca" ns2:_="" ns3:_="">
    <xsd:import namespace="ad16d01a-750b-40f0-bff3-9319bc2fd2fe"/>
    <xsd:import namespace="dfd0ac47-3e81-4bb0-80f7-90ad574d33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6d01a-750b-40f0-bff3-9319bc2fd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d0ac47-3e81-4bb0-80f7-90ad574d33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F33D35-6584-4376-8304-2AAC332AC994}">
  <ds:schemaRefs>
    <ds:schemaRef ds:uri="http://schemas.openxmlformats.org/officeDocument/2006/bibliography"/>
  </ds:schemaRefs>
</ds:datastoreItem>
</file>

<file path=customXml/itemProps2.xml><?xml version="1.0" encoding="utf-8"?>
<ds:datastoreItem xmlns:ds="http://schemas.openxmlformats.org/officeDocument/2006/customXml" ds:itemID="{7676E07D-DEB6-4C73-8EA6-376B174FA48F}"/>
</file>

<file path=customXml/itemProps3.xml><?xml version="1.0" encoding="utf-8"?>
<ds:datastoreItem xmlns:ds="http://schemas.openxmlformats.org/officeDocument/2006/customXml" ds:itemID="{0F615E30-475F-4F72-8A17-93BD4FCDC4BB}"/>
</file>

<file path=customXml/itemProps4.xml><?xml version="1.0" encoding="utf-8"?>
<ds:datastoreItem xmlns:ds="http://schemas.openxmlformats.org/officeDocument/2006/customXml" ds:itemID="{229965FE-C83B-41D4-8DF9-92405138A0EE}"/>
</file>

<file path=docProps/app.xml><?xml version="1.0" encoding="utf-8"?>
<Properties xmlns="http://schemas.openxmlformats.org/officeDocument/2006/extended-properties" xmlns:vt="http://schemas.openxmlformats.org/officeDocument/2006/docPropsVTypes">
  <Template>Normal.dotm</Template>
  <TotalTime>654</TotalTime>
  <Pages>18</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Zena Bartusch</dc:creator>
  <cp:keywords/>
  <dc:description/>
  <cp:lastModifiedBy>Zena Bartusch</cp:lastModifiedBy>
  <cp:revision>25</cp:revision>
  <dcterms:created xsi:type="dcterms:W3CDTF">2019-08-26T19:48:00Z</dcterms:created>
  <dcterms:modified xsi:type="dcterms:W3CDTF">2019-09-10T12:12:00Z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0x0101008DEE7E46B26EEC4F92C4CE930E660FB1</vt:lpwstr>
  </property>
</Properties>
</file>